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6DA5C98C"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FBA568" w14:textId="77777777" w:rsidR="00AC0183" w:rsidRDefault="00AC0183" w:rsidP="00574317">
      <w:pPr>
        <w:ind w:right="-2"/>
        <w:jc w:val="center"/>
        <w:rPr>
          <w:rFonts w:ascii="Arial" w:hAnsi="Arial" w:cs="Arial"/>
          <w:color w:val="405CA1"/>
          <w:sz w:val="22"/>
          <w:szCs w:val="22"/>
        </w:rPr>
      </w:pPr>
    </w:p>
    <w:p w14:paraId="7CA07BFD" w14:textId="04075E77" w:rsidR="00AC0183" w:rsidRPr="00347C37" w:rsidRDefault="00AC0183" w:rsidP="00AC0183">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r w:rsidR="000B060F">
        <w:rPr>
          <w:rFonts w:ascii="Arial" w:hAnsi="Arial" w:cs="Arial"/>
          <w:b/>
          <w:spacing w:val="-3"/>
          <w:sz w:val="22"/>
          <w:szCs w:val="22"/>
        </w:rPr>
        <w:t>NO AVISO DE PUBLICAÇÃO DO EDITAL</w:t>
      </w:r>
    </w:p>
    <w:bookmarkEnd w:id="1"/>
    <w:p w14:paraId="54272417" w14:textId="77777777" w:rsidR="00AC0183" w:rsidRPr="00D529E0" w:rsidRDefault="00AC0183" w:rsidP="00574317">
      <w:pPr>
        <w:ind w:right="-2"/>
        <w:jc w:val="center"/>
        <w:rPr>
          <w:rFonts w:ascii="Arial" w:hAnsi="Arial" w:cs="Arial"/>
          <w:b/>
          <w:bCs/>
          <w:color w:val="405CA1"/>
          <w:sz w:val="22"/>
          <w:szCs w:val="22"/>
        </w:rPr>
      </w:pPr>
    </w:p>
    <w:p w14:paraId="15B4997A" w14:textId="64AB86B7" w:rsidR="00D55468" w:rsidRPr="00D529E0" w:rsidRDefault="00D55468" w:rsidP="00574317">
      <w:pPr>
        <w:ind w:right="-2"/>
        <w:jc w:val="center"/>
        <w:rPr>
          <w:rFonts w:ascii="Arial" w:hAnsi="Arial" w:cs="Arial"/>
          <w:color w:val="5B5B5F"/>
          <w:sz w:val="22"/>
          <w:szCs w:val="22"/>
        </w:rPr>
      </w:pPr>
    </w:p>
    <w:p w14:paraId="413F4823" w14:textId="77777777" w:rsidR="00D529E0" w:rsidRPr="00D529E0" w:rsidRDefault="00D529E0" w:rsidP="00574317">
      <w:pPr>
        <w:ind w:right="-2"/>
        <w:jc w:val="center"/>
        <w:rPr>
          <w:rFonts w:ascii="Arial" w:hAnsi="Arial" w:cs="Arial"/>
          <w:color w:val="5B5B5F"/>
          <w:sz w:val="22"/>
          <w:szCs w:val="22"/>
        </w:rPr>
      </w:pPr>
    </w:p>
    <w:p w14:paraId="3C8FAA81" w14:textId="6322D3C9" w:rsidR="00D529E0" w:rsidRPr="00D529E0" w:rsidRDefault="00D529E0" w:rsidP="00D529E0">
      <w:pPr>
        <w:jc w:val="center"/>
        <w:rPr>
          <w:rFonts w:ascii="Arial" w:hAnsi="Arial" w:cs="Arial"/>
          <w:b/>
          <w:iCs/>
          <w:color w:val="000000" w:themeColor="text1"/>
          <w:sz w:val="22"/>
          <w:szCs w:val="22"/>
        </w:rPr>
      </w:pPr>
      <w:r w:rsidRPr="00D529E0">
        <w:rPr>
          <w:rFonts w:ascii="Arial" w:hAnsi="Arial" w:cs="Arial"/>
          <w:color w:val="000000" w:themeColor="text1"/>
          <w:sz w:val="22"/>
          <w:szCs w:val="22"/>
        </w:rPr>
        <w:t>PROCESSO ADMINISTRATIVO Nº. 0</w:t>
      </w:r>
      <w:r w:rsidR="00CE316E">
        <w:rPr>
          <w:rFonts w:ascii="Arial" w:hAnsi="Arial" w:cs="Arial"/>
          <w:color w:val="000000" w:themeColor="text1"/>
          <w:sz w:val="22"/>
          <w:szCs w:val="22"/>
        </w:rPr>
        <w:t>55</w:t>
      </w:r>
      <w:r w:rsidRPr="00D529E0">
        <w:rPr>
          <w:rFonts w:ascii="Arial" w:hAnsi="Arial" w:cs="Arial"/>
          <w:b/>
          <w:bCs/>
          <w:color w:val="000000" w:themeColor="text1"/>
          <w:sz w:val="22"/>
          <w:szCs w:val="22"/>
        </w:rPr>
        <w:t>/2025</w:t>
      </w:r>
      <w:r w:rsidRPr="00D529E0">
        <w:rPr>
          <w:rFonts w:ascii="Arial" w:hAnsi="Arial" w:cs="Arial"/>
          <w:color w:val="000000" w:themeColor="text1"/>
          <w:sz w:val="22"/>
          <w:szCs w:val="22"/>
        </w:rPr>
        <w:t xml:space="preserve"> - PREGÃO </w:t>
      </w:r>
      <w:r>
        <w:rPr>
          <w:rFonts w:ascii="Arial" w:hAnsi="Arial" w:cs="Arial"/>
          <w:color w:val="000000" w:themeColor="text1"/>
          <w:sz w:val="22"/>
          <w:szCs w:val="22"/>
        </w:rPr>
        <w:t>ELETRONICO</w:t>
      </w:r>
      <w:r w:rsidRPr="00D529E0">
        <w:rPr>
          <w:rFonts w:ascii="Arial" w:hAnsi="Arial" w:cs="Arial"/>
          <w:color w:val="000000" w:themeColor="text1"/>
          <w:sz w:val="22"/>
          <w:szCs w:val="22"/>
        </w:rPr>
        <w:t xml:space="preserve"> Nº </w:t>
      </w:r>
      <w:r w:rsidRPr="00D529E0">
        <w:rPr>
          <w:rFonts w:ascii="Arial" w:hAnsi="Arial" w:cs="Arial"/>
          <w:b/>
          <w:iCs/>
          <w:color w:val="000000" w:themeColor="text1"/>
          <w:sz w:val="22"/>
          <w:szCs w:val="22"/>
        </w:rPr>
        <w:t>00</w:t>
      </w:r>
      <w:r w:rsidR="00CE316E">
        <w:rPr>
          <w:rFonts w:ascii="Arial" w:hAnsi="Arial" w:cs="Arial"/>
          <w:b/>
          <w:iCs/>
          <w:color w:val="000000" w:themeColor="text1"/>
          <w:sz w:val="22"/>
          <w:szCs w:val="22"/>
        </w:rPr>
        <w:t>2</w:t>
      </w:r>
      <w:r w:rsidRPr="00D529E0">
        <w:rPr>
          <w:rFonts w:ascii="Arial" w:hAnsi="Arial" w:cs="Arial"/>
          <w:b/>
          <w:iCs/>
          <w:color w:val="000000" w:themeColor="text1"/>
          <w:sz w:val="22"/>
          <w:szCs w:val="22"/>
        </w:rPr>
        <w:t>/2025</w:t>
      </w:r>
    </w:p>
    <w:p w14:paraId="2C546411" w14:textId="77777777" w:rsidR="00D529E0" w:rsidRPr="00D529E0" w:rsidRDefault="00D529E0" w:rsidP="00574317">
      <w:pPr>
        <w:ind w:right="-2"/>
        <w:jc w:val="center"/>
        <w:rPr>
          <w:rFonts w:ascii="Arial" w:hAnsi="Arial" w:cs="Arial"/>
          <w:color w:val="5B5B5F"/>
          <w:sz w:val="22"/>
          <w:szCs w:val="22"/>
        </w:rPr>
      </w:pPr>
    </w:p>
    <w:p w14:paraId="142AE266" w14:textId="77777777" w:rsidR="00D55468" w:rsidRPr="00D529E0" w:rsidRDefault="00D55468" w:rsidP="00574317">
      <w:pPr>
        <w:ind w:right="-2"/>
        <w:jc w:val="center"/>
        <w:rPr>
          <w:rFonts w:ascii="Arial" w:hAnsi="Arial" w:cs="Arial"/>
          <w:b/>
          <w:bCs/>
          <w:color w:val="405CA1"/>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4FE8F2B0" w14:textId="77777777"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Pr="00D529E0" w:rsidRDefault="00D529E0"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6642D37" w14:textId="77777777" w:rsidR="00574317" w:rsidRPr="00D529E0" w:rsidRDefault="00574317" w:rsidP="00574317">
      <w:pPr>
        <w:ind w:right="-2"/>
        <w:jc w:val="center"/>
        <w:rPr>
          <w:rFonts w:ascii="Arial" w:hAnsi="Arial" w:cs="Arial"/>
          <w:b/>
          <w:bCs/>
          <w:color w:val="405CA1"/>
          <w:sz w:val="22"/>
          <w:szCs w:val="22"/>
        </w:rPr>
      </w:pPr>
    </w:p>
    <w:p w14:paraId="38F408AC" w14:textId="67D59962"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w:t>
      </w:r>
      <w:r w:rsidR="00BE7E12" w:rsidRPr="00BE7E12">
        <w:rPr>
          <w:rFonts w:ascii="Arial" w:eastAsia="Calibri" w:hAnsi="Arial" w:cs="Arial"/>
          <w:bCs/>
          <w:sz w:val="22"/>
          <w:szCs w:val="22"/>
          <w:lang w:eastAsia="en-US"/>
        </w:rPr>
        <w:t>Contratação de empresa para aquisição de 03 (três) veículos zero quilômetro, sendo 02 com câmbio manual e 01 com câmbio automático, destinados à Secretaria Municipal de Saúde de Selvíria/MS</w:t>
      </w:r>
      <w:r>
        <w:rPr>
          <w:rFonts w:ascii="Arial" w:hAnsi="Arial" w:cs="Arial"/>
          <w:color w:val="5B5B5F"/>
          <w:sz w:val="22"/>
          <w:szCs w:val="22"/>
        </w:rPr>
        <w:t>”</w:t>
      </w:r>
    </w:p>
    <w:p w14:paraId="04FD888D" w14:textId="77777777" w:rsidR="00D55468" w:rsidRPr="00D529E0"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44EC8591" w14:textId="3BFF7B2E"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4757EE">
        <w:rPr>
          <w:rFonts w:ascii="Arial" w:hAnsi="Arial" w:cs="Arial"/>
          <w:b/>
          <w:bCs/>
          <w:color w:val="5B5B5F"/>
          <w:sz w:val="22"/>
          <w:szCs w:val="22"/>
        </w:rPr>
        <w:t>346.843,00</w:t>
      </w:r>
    </w:p>
    <w:p w14:paraId="40CCE690" w14:textId="77777777" w:rsidR="00D55468" w:rsidRPr="00D529E0" w:rsidRDefault="00D55468"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557CFFFC" w14:textId="603BDD30"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8001CD">
        <w:rPr>
          <w:rFonts w:ascii="Arial" w:hAnsi="Arial" w:cs="Arial"/>
          <w:color w:val="5B5B5F"/>
          <w:sz w:val="22"/>
          <w:szCs w:val="22"/>
        </w:rPr>
        <w:t>13</w:t>
      </w:r>
      <w:r w:rsidRPr="00D529E0">
        <w:rPr>
          <w:rFonts w:ascii="Arial" w:hAnsi="Arial" w:cs="Arial"/>
          <w:b/>
          <w:bCs/>
          <w:color w:val="5B5B5F"/>
          <w:sz w:val="22"/>
          <w:szCs w:val="22"/>
        </w:rPr>
        <w:t>/0</w:t>
      </w:r>
      <w:r w:rsidR="008001CD">
        <w:rPr>
          <w:rFonts w:ascii="Arial" w:hAnsi="Arial" w:cs="Arial"/>
          <w:b/>
          <w:bCs/>
          <w:color w:val="5B5B5F"/>
          <w:sz w:val="22"/>
          <w:szCs w:val="22"/>
        </w:rPr>
        <w:t>6</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Pr="00D529E0" w:rsidRDefault="00D55468"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59DC2E4E" w14:textId="77777777" w:rsidR="00D529E0" w:rsidRPr="00D529E0" w:rsidRDefault="00D529E0"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2307344D" w14:textId="0D2FB1E1"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Menor preço por item</w:t>
      </w:r>
    </w:p>
    <w:p w14:paraId="666E3228" w14:textId="77777777" w:rsidR="00D55468" w:rsidRDefault="00D55468" w:rsidP="00574317">
      <w:pPr>
        <w:ind w:right="-2"/>
        <w:jc w:val="center"/>
        <w:rPr>
          <w:rFonts w:ascii="Arial" w:hAnsi="Arial" w:cs="Arial"/>
          <w:sz w:val="22"/>
          <w:szCs w:val="22"/>
        </w:rPr>
      </w:pPr>
    </w:p>
    <w:p w14:paraId="643C84F1" w14:textId="77777777" w:rsidR="00D529E0" w:rsidRDefault="00D529E0" w:rsidP="00574317">
      <w:pPr>
        <w:ind w:right="-2"/>
        <w:jc w:val="center"/>
        <w:rPr>
          <w:rFonts w:ascii="Arial" w:hAnsi="Arial" w:cs="Arial"/>
          <w:sz w:val="22"/>
          <w:szCs w:val="22"/>
        </w:rPr>
      </w:pPr>
    </w:p>
    <w:p w14:paraId="20F9A54D" w14:textId="77777777" w:rsidR="00D529E0" w:rsidRPr="00D529E0" w:rsidRDefault="00D529E0"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5421F4C9" w14:textId="10196F3F"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Pr="00D529E0" w:rsidRDefault="00D55468" w:rsidP="00574317">
      <w:pPr>
        <w:ind w:right="-2"/>
        <w:jc w:val="center"/>
        <w:rPr>
          <w:rFonts w:ascii="Arial" w:hAnsi="Arial" w:cs="Arial"/>
          <w:color w:val="5B5B5F"/>
          <w:sz w:val="22"/>
          <w:szCs w:val="22"/>
        </w:rPr>
      </w:pPr>
    </w:p>
    <w:p w14:paraId="05AE7DE0" w14:textId="77777777" w:rsidR="00D55468" w:rsidRPr="00D529E0" w:rsidRDefault="00D55468" w:rsidP="00574317">
      <w:pPr>
        <w:ind w:right="-2"/>
        <w:jc w:val="center"/>
        <w:rPr>
          <w:rFonts w:ascii="Arial" w:hAnsi="Arial" w:cs="Arial"/>
          <w:b/>
          <w:bCs/>
          <w:color w:val="405CA1"/>
          <w:sz w:val="22"/>
          <w:szCs w:val="22"/>
        </w:rPr>
      </w:pPr>
    </w:p>
    <w:p w14:paraId="121FA89C" w14:textId="77777777" w:rsidR="00D55468"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PREFERÊNCIA ME/EPP/EQUIPARADAS</w:t>
      </w:r>
    </w:p>
    <w:p w14:paraId="1C3C6AA4" w14:textId="77777777" w:rsidR="00D529E0" w:rsidRPr="00D529E0" w:rsidRDefault="00D529E0" w:rsidP="00574317">
      <w:pPr>
        <w:ind w:right="-2"/>
        <w:jc w:val="center"/>
        <w:rPr>
          <w:rFonts w:ascii="Arial" w:hAnsi="Arial" w:cs="Arial"/>
          <w:b/>
          <w:bCs/>
          <w:color w:val="405CA1"/>
          <w:sz w:val="22"/>
          <w:szCs w:val="22"/>
        </w:rPr>
      </w:pPr>
    </w:p>
    <w:p w14:paraId="2D2202DC" w14:textId="57A9B949" w:rsidR="00D529E0" w:rsidRDefault="00D529E0" w:rsidP="00D529E0">
      <w:pPr>
        <w:jc w:val="center"/>
        <w:rPr>
          <w:rFonts w:ascii="Arial" w:hAnsi="Arial" w:cs="Arial"/>
          <w:b/>
          <w:bCs/>
          <w:color w:val="5B5B5F"/>
          <w:sz w:val="22"/>
          <w:szCs w:val="22"/>
        </w:rPr>
      </w:pPr>
      <w:r>
        <w:rPr>
          <w:rFonts w:ascii="Arial" w:hAnsi="Arial" w:cs="Arial"/>
          <w:b/>
          <w:bCs/>
          <w:color w:val="5B5B5F"/>
          <w:sz w:val="22"/>
          <w:szCs w:val="22"/>
        </w:rPr>
        <w:t xml:space="preserve">Licitação </w:t>
      </w:r>
      <w:r w:rsidR="00D35DD7">
        <w:rPr>
          <w:rFonts w:ascii="Arial" w:hAnsi="Arial" w:cs="Arial"/>
          <w:b/>
          <w:bCs/>
          <w:color w:val="5B5B5F"/>
          <w:sz w:val="22"/>
          <w:szCs w:val="22"/>
        </w:rPr>
        <w:t>Ampla Concorrência</w:t>
      </w:r>
    </w:p>
    <w:p w14:paraId="17DB59C4" w14:textId="77777777" w:rsidR="00D529E0" w:rsidRPr="00600ADA" w:rsidRDefault="00D529E0" w:rsidP="00D529E0">
      <w:pPr>
        <w:jc w:val="center"/>
        <w:rPr>
          <w:rFonts w:ascii="Arial" w:hAnsi="Arial" w:cs="Arial"/>
          <w:b/>
          <w:bCs/>
          <w:color w:val="5B5B5F"/>
          <w:sz w:val="22"/>
          <w:szCs w:val="22"/>
        </w:rPr>
      </w:pPr>
    </w:p>
    <w:p w14:paraId="06FFD865" w14:textId="77777777" w:rsidR="00747D12" w:rsidRPr="00D529E0" w:rsidRDefault="00747D12" w:rsidP="00574317">
      <w:pPr>
        <w:ind w:right="-2"/>
        <w:jc w:val="center"/>
        <w:rPr>
          <w:rFonts w:ascii="Arial" w:hAnsi="Arial" w:cs="Arial"/>
          <w:b/>
          <w:sz w:val="22"/>
          <w:szCs w:val="22"/>
        </w:rPr>
      </w:pPr>
    </w:p>
    <w:p w14:paraId="3C5A3A59" w14:textId="77777777" w:rsidR="00B44316" w:rsidRDefault="00B44316" w:rsidP="00574317">
      <w:pPr>
        <w:ind w:right="-2"/>
        <w:jc w:val="center"/>
        <w:rPr>
          <w:rFonts w:ascii="Arial" w:hAnsi="Arial" w:cs="Arial"/>
          <w:b/>
          <w:sz w:val="22"/>
          <w:szCs w:val="22"/>
        </w:rPr>
      </w:pPr>
    </w:p>
    <w:p w14:paraId="38BDA867" w14:textId="77777777" w:rsidR="00D35DD7" w:rsidRDefault="00D35DD7" w:rsidP="00574317">
      <w:pPr>
        <w:ind w:right="-2"/>
        <w:jc w:val="center"/>
        <w:rPr>
          <w:rFonts w:ascii="Arial" w:hAnsi="Arial" w:cs="Arial"/>
          <w:b/>
          <w:sz w:val="22"/>
          <w:szCs w:val="22"/>
        </w:rPr>
      </w:pPr>
    </w:p>
    <w:p w14:paraId="0D754D12" w14:textId="77777777" w:rsidR="00D35DD7" w:rsidRDefault="00D35DD7" w:rsidP="00574317">
      <w:pPr>
        <w:ind w:right="-2"/>
        <w:jc w:val="center"/>
        <w:rPr>
          <w:rFonts w:ascii="Arial" w:hAnsi="Arial" w:cs="Arial"/>
          <w:b/>
          <w:sz w:val="22"/>
          <w:szCs w:val="22"/>
        </w:rPr>
      </w:pPr>
    </w:p>
    <w:p w14:paraId="58039F61" w14:textId="77777777" w:rsidR="00D35DD7" w:rsidRDefault="00D35DD7" w:rsidP="00574317">
      <w:pPr>
        <w:ind w:right="-2"/>
        <w:jc w:val="center"/>
        <w:rPr>
          <w:rFonts w:ascii="Arial" w:hAnsi="Arial" w:cs="Arial"/>
          <w:b/>
          <w:sz w:val="22"/>
          <w:szCs w:val="22"/>
        </w:rPr>
      </w:pPr>
    </w:p>
    <w:p w14:paraId="7EED0D8B" w14:textId="77777777" w:rsidR="002A7464" w:rsidRDefault="002A7464" w:rsidP="00574317">
      <w:pPr>
        <w:ind w:right="-2"/>
        <w:jc w:val="center"/>
        <w:rPr>
          <w:rFonts w:ascii="Arial" w:hAnsi="Arial" w:cs="Arial"/>
          <w:b/>
          <w:sz w:val="22"/>
          <w:szCs w:val="22"/>
        </w:rPr>
      </w:pPr>
    </w:p>
    <w:p w14:paraId="5765D76F" w14:textId="77777777" w:rsidR="002A7464" w:rsidRDefault="002A7464" w:rsidP="00574317">
      <w:pPr>
        <w:ind w:right="-2"/>
        <w:jc w:val="center"/>
        <w:rPr>
          <w:rFonts w:ascii="Arial" w:hAnsi="Arial" w:cs="Arial"/>
          <w:b/>
          <w:sz w:val="22"/>
          <w:szCs w:val="22"/>
        </w:rPr>
      </w:pPr>
    </w:p>
    <w:p w14:paraId="0EFB7FC0" w14:textId="77777777" w:rsidR="002A7464" w:rsidRDefault="002A7464" w:rsidP="00574317">
      <w:pPr>
        <w:ind w:right="-2"/>
        <w:jc w:val="center"/>
        <w:rPr>
          <w:rFonts w:ascii="Arial" w:hAnsi="Arial" w:cs="Arial"/>
          <w:b/>
          <w:sz w:val="22"/>
          <w:szCs w:val="22"/>
        </w:rPr>
      </w:pPr>
    </w:p>
    <w:p w14:paraId="7133EDCA" w14:textId="77777777" w:rsidR="00D35DD7" w:rsidRDefault="00D35DD7" w:rsidP="00574317">
      <w:pPr>
        <w:ind w:right="-2"/>
        <w:jc w:val="center"/>
        <w:rPr>
          <w:rFonts w:ascii="Arial" w:hAnsi="Arial" w:cs="Arial"/>
          <w:b/>
          <w:sz w:val="22"/>
          <w:szCs w:val="22"/>
        </w:rPr>
      </w:pPr>
    </w:p>
    <w:p w14:paraId="71CEA71D" w14:textId="77777777" w:rsidR="00D35DD7" w:rsidRDefault="00D35DD7" w:rsidP="00574317">
      <w:pPr>
        <w:ind w:right="-2"/>
        <w:jc w:val="center"/>
        <w:rPr>
          <w:rFonts w:ascii="Arial" w:hAnsi="Arial" w:cs="Arial"/>
          <w:b/>
          <w:sz w:val="22"/>
          <w:szCs w:val="22"/>
        </w:rPr>
      </w:pPr>
    </w:p>
    <w:p w14:paraId="08B07FCF" w14:textId="77777777" w:rsidR="00D35DD7" w:rsidRDefault="00D35DD7" w:rsidP="00574317">
      <w:pPr>
        <w:ind w:right="-2"/>
        <w:jc w:val="center"/>
        <w:rPr>
          <w:rFonts w:ascii="Arial" w:hAnsi="Arial" w:cs="Arial"/>
          <w:b/>
          <w:sz w:val="22"/>
          <w:szCs w:val="22"/>
        </w:rPr>
      </w:pPr>
    </w:p>
    <w:p w14:paraId="3E05393E" w14:textId="28D79199"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t>EDITAL DE LICITAÇÃO</w:t>
      </w:r>
    </w:p>
    <w:p w14:paraId="6971D6BD" w14:textId="77777777" w:rsidR="00747D12" w:rsidRPr="00D529E0" w:rsidRDefault="00747D12" w:rsidP="00574317">
      <w:pPr>
        <w:ind w:right="-2"/>
        <w:rPr>
          <w:rFonts w:ascii="Arial" w:hAnsi="Arial" w:cs="Arial"/>
          <w:b/>
          <w:bCs/>
          <w:sz w:val="22"/>
          <w:szCs w:val="22"/>
        </w:rPr>
      </w:pPr>
    </w:p>
    <w:p w14:paraId="4F47FAFC" w14:textId="5FB0043A"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A10EF2">
        <w:rPr>
          <w:rFonts w:ascii="Arial" w:hAnsi="Arial" w:cs="Arial"/>
          <w:b/>
          <w:bCs/>
          <w:sz w:val="22"/>
          <w:szCs w:val="22"/>
        </w:rPr>
        <w:t>55</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378BA0F3"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A10EF2">
        <w:rPr>
          <w:rFonts w:ascii="Arial" w:hAnsi="Arial" w:cs="Arial"/>
          <w:b/>
          <w:bCs/>
          <w:sz w:val="22"/>
          <w:szCs w:val="22"/>
        </w:rPr>
        <w:t>2</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8759B3">
        <w:trPr>
          <w:trHeight w:val="365"/>
        </w:trPr>
        <w:tc>
          <w:tcPr>
            <w:tcW w:w="9072" w:type="dxa"/>
            <w:tcBorders>
              <w:left w:val="single" w:sz="4" w:space="0" w:color="000009"/>
              <w:right w:val="single" w:sz="4" w:space="0" w:color="000009"/>
            </w:tcBorders>
            <w:shd w:val="clear" w:color="auto" w:fill="auto"/>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8759B3">
        <w:trPr>
          <w:trHeight w:val="653"/>
        </w:trPr>
        <w:tc>
          <w:tcPr>
            <w:tcW w:w="9072" w:type="dxa"/>
            <w:tcBorders>
              <w:left w:val="single" w:sz="4" w:space="0" w:color="000009"/>
              <w:right w:val="single" w:sz="4" w:space="0" w:color="000009"/>
            </w:tcBorders>
            <w:shd w:val="clear" w:color="auto" w:fill="auto"/>
          </w:tcPr>
          <w:p w14:paraId="72B610B9"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POR ITEM.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8759B3">
        <w:trPr>
          <w:trHeight w:val="362"/>
        </w:trPr>
        <w:tc>
          <w:tcPr>
            <w:tcW w:w="9072" w:type="dxa"/>
            <w:tcBorders>
              <w:left w:val="single" w:sz="4" w:space="0" w:color="000009"/>
              <w:right w:val="single" w:sz="4" w:space="0" w:color="000009"/>
            </w:tcBorders>
            <w:shd w:val="clear" w:color="auto" w:fill="auto"/>
          </w:tcPr>
          <w:p w14:paraId="5BDB8DC4" w14:textId="7762401C"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A10EF2">
              <w:rPr>
                <w:rFonts w:ascii="Arial" w:eastAsia="Century" w:hAnsi="Arial" w:cs="Arial"/>
                <w:b/>
                <w:sz w:val="22"/>
                <w:szCs w:val="22"/>
                <w:lang w:val="pt-PT" w:eastAsia="en-US"/>
              </w:rPr>
              <w:t>13</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w:t>
            </w:r>
            <w:r w:rsidR="00A10EF2">
              <w:rPr>
                <w:rFonts w:ascii="Arial" w:eastAsia="Century" w:hAnsi="Arial" w:cs="Arial"/>
                <w:bCs/>
                <w:sz w:val="22"/>
                <w:szCs w:val="22"/>
                <w:lang w:val="pt-PT" w:eastAsia="en-US"/>
              </w:rPr>
              <w:t>6</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756A54">
              <w:rPr>
                <w:rFonts w:ascii="Arial" w:eastAsia="Century" w:hAnsi="Arial" w:cs="Arial"/>
                <w:bCs/>
                <w:sz w:val="22"/>
                <w:szCs w:val="22"/>
                <w:lang w:val="pt-PT" w:eastAsia="en-US"/>
              </w:rPr>
              <w:t>8</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MS</w:t>
            </w:r>
            <w:r w:rsidRPr="00D529E0">
              <w:rPr>
                <w:rFonts w:ascii="Arial" w:eastAsia="Century" w:hAnsi="Arial" w:cs="Arial"/>
                <w:bCs/>
                <w:sz w:val="22"/>
                <w:szCs w:val="22"/>
                <w:lang w:val="pt-PT" w:eastAsia="en-US"/>
              </w:rPr>
              <w:t>)</w:t>
            </w:r>
          </w:p>
        </w:tc>
      </w:tr>
      <w:tr w:rsidR="00747D12" w:rsidRPr="00D529E0" w14:paraId="3659AF84" w14:textId="77777777" w:rsidTr="008759B3">
        <w:trPr>
          <w:trHeight w:val="404"/>
        </w:trPr>
        <w:tc>
          <w:tcPr>
            <w:tcW w:w="9072" w:type="dxa"/>
            <w:tcBorders>
              <w:left w:val="single" w:sz="4" w:space="0" w:color="000009"/>
              <w:right w:val="single" w:sz="4" w:space="0" w:color="000009"/>
            </w:tcBorders>
            <w:shd w:val="clear" w:color="auto" w:fill="auto"/>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8759B3">
        <w:trPr>
          <w:trHeight w:val="941"/>
        </w:trPr>
        <w:tc>
          <w:tcPr>
            <w:tcW w:w="9072" w:type="dxa"/>
            <w:tcBorders>
              <w:left w:val="single" w:sz="4" w:space="0" w:color="000009"/>
              <w:right w:val="single" w:sz="4" w:space="0" w:color="000009"/>
            </w:tcBorders>
            <w:shd w:val="clear" w:color="auto" w:fill="auto"/>
          </w:tcPr>
          <w:p w14:paraId="29AF1ACB" w14:textId="3D21BE15" w:rsidR="00747D12" w:rsidRPr="00D529E0" w:rsidRDefault="00747D12"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sidRPr="00D529E0">
              <w:rPr>
                <w:rFonts w:ascii="Arial" w:eastAsia="Century" w:hAnsi="Arial" w:cs="Arial"/>
                <w:sz w:val="22"/>
                <w:szCs w:val="22"/>
                <w:lang w:val="pt-PT" w:eastAsia="en-US"/>
              </w:rPr>
              <w:t xml:space="preserve">Departamento de Licitações e Contratos (Dúvidas) Fone: 67 3579 1486, </w:t>
            </w:r>
            <w:r w:rsidRPr="00D529E0">
              <w:rPr>
                <w:rFonts w:ascii="Arial" w:hAnsi="Arial" w:cs="Arial"/>
                <w:sz w:val="22"/>
                <w:szCs w:val="22"/>
              </w:rPr>
              <w:t>e-mail: licitacaoselviria@hotmail.com</w:t>
            </w:r>
            <w:r w:rsidRPr="00D529E0">
              <w:rPr>
                <w:rFonts w:ascii="Arial" w:eastAsia="Century" w:hAnsi="Arial" w:cs="Arial"/>
                <w:sz w:val="22"/>
                <w:szCs w:val="22"/>
                <w:lang w:val="pt-PT" w:eastAsia="en-US"/>
              </w:rPr>
              <w:t>, nos dias úteis, das 08 h às 14 h(BR)</w:t>
            </w:r>
            <w:r w:rsidRPr="00D529E0">
              <w:rPr>
                <w:rFonts w:ascii="Arial" w:hAnsi="Arial" w:cs="Arial"/>
                <w:sz w:val="22"/>
                <w:szCs w:val="22"/>
              </w:rPr>
              <w:t>, (Retiradas) Sitio: http//www.selviria.ms.gov.br - licitações e Contratos – Editais na íntegra.</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20212AF5"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“POR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77777777"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REFERÊNCIA DE TEMPO: horário de Mato Grosso do Sul (MS).</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74813465"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416CD9" w:rsidRPr="00D529E0">
        <w:rPr>
          <w:rFonts w:ascii="Arial" w:hAnsi="Arial" w:cs="Arial"/>
          <w:sz w:val="22"/>
          <w:szCs w:val="22"/>
        </w:rPr>
        <w:t xml:space="preserve"> </w:t>
      </w:r>
      <w:r w:rsidR="001A0008" w:rsidRPr="001A0008">
        <w:rPr>
          <w:rFonts w:ascii="Arial" w:eastAsia="Calibri" w:hAnsi="Arial" w:cs="Arial"/>
          <w:bCs/>
          <w:sz w:val="22"/>
          <w:szCs w:val="22"/>
          <w:lang w:eastAsia="en-US"/>
        </w:rPr>
        <w:t>Contratação de empresa para aquisição de 03 (três) veículos zero quilômetro, sendo 02 com câmbio manual e 01 com câmbio automático, destinados à Secretaria Municipal de Saúde de Selvíria/MS</w:t>
      </w:r>
      <w:r w:rsidR="006E1180" w:rsidRPr="006E1180">
        <w:rPr>
          <w:rFonts w:ascii="Arial" w:eastAsia="Calibri" w:hAnsi="Arial" w:cs="Arial"/>
          <w:bCs/>
          <w:sz w:val="22"/>
          <w:szCs w:val="22"/>
          <w:lang w:eastAsia="en-US"/>
        </w:rPr>
        <w:t>.</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162B68CD"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 xml:space="preserve">por item </w:t>
      </w:r>
      <w:r w:rsidRPr="00D529E0">
        <w:rPr>
          <w:rFonts w:ascii="Arial" w:hAnsi="Arial" w:cs="Arial"/>
          <w:sz w:val="22"/>
          <w:szCs w:val="22"/>
        </w:rPr>
        <w:t>após o encerramento da etapa</w:t>
      </w:r>
      <w:r w:rsidR="00D55468" w:rsidRPr="00D529E0">
        <w:rPr>
          <w:rFonts w:ascii="Arial" w:hAnsi="Arial" w:cs="Arial"/>
          <w:sz w:val="22"/>
          <w:szCs w:val="22"/>
        </w:rPr>
        <w:t xml:space="preserve"> </w:t>
      </w:r>
      <w:r w:rsidRPr="00D529E0">
        <w:rPr>
          <w:rFonts w:ascii="Arial" w:hAnsi="Arial" w:cs="Arial"/>
          <w:sz w:val="22"/>
          <w:szCs w:val="22"/>
        </w:rPr>
        <w:t xml:space="preserve">de lances do pregão eletrônico. Precedentes: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0EB93D7C"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AB374D">
        <w:rPr>
          <w:rFonts w:ascii="Arial" w:hAnsi="Arial" w:cs="Arial"/>
          <w:sz w:val="22"/>
          <w:szCs w:val="22"/>
        </w:rPr>
        <w:t>346.843,00</w:t>
      </w:r>
      <w:r w:rsidRPr="00435546">
        <w:rPr>
          <w:rFonts w:ascii="Arial" w:hAnsi="Arial" w:cs="Arial"/>
          <w:sz w:val="22"/>
          <w:szCs w:val="22"/>
        </w:rPr>
        <w:t xml:space="preserve"> (</w:t>
      </w:r>
      <w:r w:rsidR="00AB374D">
        <w:rPr>
          <w:rFonts w:ascii="Arial" w:hAnsi="Arial" w:cs="Arial"/>
          <w:sz w:val="22"/>
          <w:szCs w:val="22"/>
        </w:rPr>
        <w:t xml:space="preserve">trezentos e quarenta e seis mil, </w:t>
      </w:r>
      <w:r w:rsidR="00154A3E">
        <w:rPr>
          <w:rFonts w:ascii="Arial" w:hAnsi="Arial" w:cs="Arial"/>
          <w:sz w:val="22"/>
          <w:szCs w:val="22"/>
        </w:rPr>
        <w:t>oi</w:t>
      </w:r>
      <w:r w:rsidR="00AB374D">
        <w:rPr>
          <w:rFonts w:ascii="Arial" w:hAnsi="Arial" w:cs="Arial"/>
          <w:sz w:val="22"/>
          <w:szCs w:val="22"/>
        </w:rPr>
        <w:t>tocentos e quar</w:t>
      </w:r>
      <w:r w:rsidR="00154A3E">
        <w:rPr>
          <w:rFonts w:ascii="Arial" w:hAnsi="Arial" w:cs="Arial"/>
          <w:sz w:val="22"/>
          <w:szCs w:val="22"/>
        </w:rPr>
        <w:t>e</w:t>
      </w:r>
      <w:r w:rsidR="00AB374D">
        <w:rPr>
          <w:rFonts w:ascii="Arial" w:hAnsi="Arial" w:cs="Arial"/>
          <w:sz w:val="22"/>
          <w:szCs w:val="22"/>
        </w:rPr>
        <w:t>nta e três reais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2ACB51FA" w14:textId="77777777" w:rsidR="00807405" w:rsidRPr="00D529E0"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lastRenderedPageBreak/>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002D847A" w14:textId="2654CE9D" w:rsidR="00A206C3" w:rsidRPr="009277E0" w:rsidRDefault="00674D80" w:rsidP="00574317">
      <w:pPr>
        <w:overflowPunct w:val="0"/>
        <w:autoSpaceDE w:val="0"/>
        <w:autoSpaceDN w:val="0"/>
        <w:adjustRightInd w:val="0"/>
        <w:ind w:right="-2"/>
        <w:jc w:val="both"/>
        <w:textAlignment w:val="baseline"/>
        <w:rPr>
          <w:rFonts w:ascii="Arial" w:hAnsi="Arial" w:cs="Arial"/>
          <w:b/>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123/2006 (Anexo V), juntamente com a declaração de contratos com a administração pública (Anexo X), para o beneficio da preferencia de contratação caso haja, assinadas pelo seu proprietário, sócios, ou procuradores, para obter os benefícios da Lei Complementar 123, e ou a preferência.</w:t>
      </w:r>
    </w:p>
    <w:p w14:paraId="6D3FF9AF" w14:textId="77777777" w:rsidR="00A206C3" w:rsidRPr="009277E0" w:rsidRDefault="00A206C3" w:rsidP="00574317">
      <w:pPr>
        <w:overflowPunct w:val="0"/>
        <w:autoSpaceDE w:val="0"/>
        <w:autoSpaceDN w:val="0"/>
        <w:adjustRightInd w:val="0"/>
        <w:ind w:right="-2"/>
        <w:jc w:val="both"/>
        <w:textAlignment w:val="baseline"/>
        <w:rPr>
          <w:rFonts w:ascii="Arial" w:hAnsi="Arial" w:cs="Arial"/>
          <w:color w:val="00B050"/>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17796E9A" w14:textId="42F0529C"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p>
    <w:p w14:paraId="2894BEFF" w14:textId="329CB50C"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Pr="00D529E0" w:rsidRDefault="00E12112"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DD97D0B" w14:textId="22A9BD64"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C9E6131" w14:textId="7A90EE58"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1AD6295D"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7424A4" w:rsidRPr="007424A4">
        <w:rPr>
          <w:rFonts w:ascii="Arial" w:hAnsi="Arial" w:cs="Arial"/>
          <w:sz w:val="22"/>
          <w:szCs w:val="22"/>
        </w:rPr>
        <w:t>veículos na GARAGEM MUNICIPAL DA PREFEITURA DE SELVÍRIA/MS, ou e local designado previamente pela Secretaria de Saúde.</w:t>
      </w:r>
      <w:r w:rsidR="007424A4">
        <w:rPr>
          <w:rFonts w:ascii="Arial" w:hAnsi="Arial" w:cs="Arial"/>
          <w:sz w:val="22"/>
          <w:szCs w:val="22"/>
        </w:rPr>
        <w:t xml:space="preserve"> </w:t>
      </w:r>
      <w:r w:rsidR="007424A4"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7424A4">
        <w:rPr>
          <w:rFonts w:ascii="Arial" w:hAnsi="Arial" w:cs="Arial"/>
          <w:sz w:val="22"/>
          <w:szCs w:val="22"/>
        </w:rPr>
        <w:t xml:space="preserve">, </w:t>
      </w:r>
      <w:r w:rsidR="00E37589" w:rsidRPr="00D529E0">
        <w:rPr>
          <w:rFonts w:ascii="Arial" w:hAnsi="Arial" w:cs="Arial"/>
          <w:sz w:val="22"/>
          <w:szCs w:val="22"/>
        </w:rPr>
        <w:t>sito à Avenida</w:t>
      </w:r>
      <w:r w:rsidR="0004243C" w:rsidRPr="00D529E0">
        <w:rPr>
          <w:rFonts w:ascii="Arial" w:hAnsi="Arial" w:cs="Arial"/>
          <w:sz w:val="22"/>
          <w:szCs w:val="22"/>
        </w:rPr>
        <w:t xml:space="preserve"> João Selvirio de Souza nº 997 - </w:t>
      </w:r>
      <w:r w:rsidR="00E37589" w:rsidRPr="00D529E0">
        <w:rPr>
          <w:rFonts w:ascii="Arial" w:hAnsi="Arial" w:cs="Arial"/>
          <w:sz w:val="22"/>
          <w:szCs w:val="22"/>
        </w:rPr>
        <w:t>Centro, no Município de Selvíria – MS, CEP: 79.590-000, conforme solicitação do departamento</w:t>
      </w:r>
      <w:r w:rsidR="00B07E3E" w:rsidRPr="00D529E0">
        <w:rPr>
          <w:rFonts w:ascii="Arial" w:hAnsi="Arial" w:cs="Arial"/>
          <w:sz w:val="22"/>
          <w:szCs w:val="22"/>
        </w:rPr>
        <w:t xml:space="preserve"> </w:t>
      </w:r>
      <w:r w:rsidR="00E37589" w:rsidRPr="00D529E0">
        <w:rPr>
          <w:rFonts w:ascii="Arial" w:hAnsi="Arial" w:cs="Arial"/>
          <w:sz w:val="22"/>
          <w:szCs w:val="22"/>
        </w:rPr>
        <w:t xml:space="preserve">competente, no prazo de até </w:t>
      </w:r>
      <w:r w:rsidR="003C7223" w:rsidRPr="00D529E0">
        <w:rPr>
          <w:rFonts w:ascii="Arial" w:hAnsi="Arial" w:cs="Arial"/>
          <w:sz w:val="22"/>
          <w:szCs w:val="22"/>
        </w:rPr>
        <w:t>3</w:t>
      </w:r>
      <w:r w:rsidR="007424A4">
        <w:rPr>
          <w:rFonts w:ascii="Arial" w:hAnsi="Arial" w:cs="Arial"/>
          <w:sz w:val="22"/>
          <w:szCs w:val="22"/>
        </w:rPr>
        <w:t xml:space="preserve">0 </w:t>
      </w:r>
      <w:r w:rsidR="00E37589" w:rsidRPr="00D529E0">
        <w:rPr>
          <w:rFonts w:ascii="Arial" w:hAnsi="Arial" w:cs="Arial"/>
          <w:sz w:val="22"/>
          <w:szCs w:val="22"/>
        </w:rPr>
        <w:t>(</w:t>
      </w:r>
      <w:r w:rsidR="007424A4">
        <w:rPr>
          <w:rFonts w:ascii="Arial" w:hAnsi="Arial" w:cs="Arial"/>
          <w:sz w:val="22"/>
          <w:szCs w:val="22"/>
        </w:rPr>
        <w:t>trinta</w:t>
      </w:r>
      <w:r w:rsidR="00E37589" w:rsidRPr="00D529E0">
        <w:rPr>
          <w:rFonts w:ascii="Arial" w:hAnsi="Arial" w:cs="Arial"/>
          <w:sz w:val="22"/>
          <w:szCs w:val="22"/>
        </w:rPr>
        <w:t xml:space="preserve">) dias, contados do recebimento da autorização de </w:t>
      </w:r>
      <w:r w:rsidR="003C7223" w:rsidRPr="00D529E0">
        <w:rPr>
          <w:rFonts w:ascii="Arial" w:hAnsi="Arial" w:cs="Arial"/>
          <w:sz w:val="22"/>
          <w:szCs w:val="22"/>
        </w:rPr>
        <w:t>fornecimento/requisição (via</w:t>
      </w:r>
      <w:r w:rsidR="0004243C" w:rsidRPr="00D529E0">
        <w:rPr>
          <w:rFonts w:ascii="Arial" w:hAnsi="Arial" w:cs="Arial"/>
          <w:sz w:val="22"/>
          <w:szCs w:val="22"/>
        </w:rPr>
        <w:t xml:space="preserve"> </w:t>
      </w:r>
      <w:r w:rsidR="00980FBA">
        <w:rPr>
          <w:rFonts w:ascii="Arial" w:hAnsi="Arial" w:cs="Arial"/>
          <w:sz w:val="22"/>
          <w:szCs w:val="22"/>
        </w:rPr>
        <w:t>email</w:t>
      </w:r>
      <w:r w:rsidR="0004243C" w:rsidRPr="00D529E0">
        <w:rPr>
          <w:rFonts w:ascii="Arial" w:hAnsi="Arial" w:cs="Arial"/>
          <w:sz w:val="22"/>
          <w:szCs w:val="22"/>
        </w:rPr>
        <w:t>).</w:t>
      </w:r>
      <w:r w:rsidR="007424A4">
        <w:rPr>
          <w:rFonts w:ascii="Arial" w:hAnsi="Arial" w:cs="Arial"/>
          <w:sz w:val="22"/>
          <w:szCs w:val="22"/>
        </w:rPr>
        <w:t xml:space="preserve"> </w:t>
      </w:r>
    </w:p>
    <w:p w14:paraId="06426013" w14:textId="77777777" w:rsidR="007424A4" w:rsidRDefault="007424A4" w:rsidP="00574317">
      <w:pPr>
        <w:widowControl w:val="0"/>
        <w:ind w:right="-2"/>
        <w:jc w:val="both"/>
        <w:rPr>
          <w:rFonts w:ascii="Arial" w:hAnsi="Arial" w:cs="Arial"/>
          <w:sz w:val="22"/>
          <w:szCs w:val="22"/>
        </w:rPr>
      </w:pPr>
    </w:p>
    <w:p w14:paraId="7F6F200A" w14:textId="6B53F920" w:rsidR="007424A4" w:rsidRPr="007424A4" w:rsidRDefault="007424A4" w:rsidP="007424A4">
      <w:pPr>
        <w:widowControl w:val="0"/>
        <w:ind w:left="1134" w:right="-2"/>
        <w:jc w:val="both"/>
        <w:rPr>
          <w:rFonts w:ascii="Arial" w:hAnsi="Arial" w:cs="Arial"/>
          <w:sz w:val="22"/>
          <w:szCs w:val="22"/>
        </w:rPr>
      </w:pPr>
      <w:r>
        <w:rPr>
          <w:rFonts w:ascii="Arial" w:hAnsi="Arial" w:cs="Arial"/>
          <w:sz w:val="22"/>
          <w:szCs w:val="22"/>
        </w:rPr>
        <w:t>14.1</w:t>
      </w:r>
      <w:r w:rsidRPr="007424A4">
        <w:rPr>
          <w:rFonts w:ascii="Arial" w:hAnsi="Arial" w:cs="Arial"/>
          <w:sz w:val="22"/>
          <w:szCs w:val="22"/>
        </w:rPr>
        <w:t>.</w:t>
      </w:r>
      <w:r>
        <w:rPr>
          <w:rFonts w:ascii="Arial" w:hAnsi="Arial" w:cs="Arial"/>
          <w:sz w:val="22"/>
          <w:szCs w:val="22"/>
        </w:rPr>
        <w:t>2</w:t>
      </w:r>
      <w:r w:rsidRPr="007424A4">
        <w:rPr>
          <w:rFonts w:ascii="Arial" w:hAnsi="Arial" w:cs="Arial"/>
          <w:sz w:val="22"/>
          <w:szCs w:val="22"/>
        </w:rPr>
        <w:t xml:space="preserve"> O recebimento ocorrerá em duas etapas, conforme art. 140 da Lei nº14.133/2021:</w:t>
      </w:r>
    </w:p>
    <w:p w14:paraId="652D163E" w14:textId="77777777" w:rsidR="007424A4" w:rsidRP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DBB370C" w14:textId="77777777" w:rsidR="007424A4" w:rsidRP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definitivo: após verificação do cumprimento integral das condições contratuais e técnicas, incluindo emplacamento, documentação e funcionamento pleno.</w:t>
      </w:r>
    </w:p>
    <w:p w14:paraId="4B4FA259" w14:textId="75E1EB5A" w:rsidR="007424A4" w:rsidRPr="00D529E0" w:rsidRDefault="007424A4" w:rsidP="007424A4">
      <w:pPr>
        <w:widowControl w:val="0"/>
        <w:ind w:left="1134" w:right="-2"/>
        <w:jc w:val="both"/>
        <w:rPr>
          <w:rFonts w:ascii="Arial" w:hAnsi="Arial" w:cs="Arial"/>
          <w:sz w:val="22"/>
          <w:szCs w:val="22"/>
        </w:rPr>
      </w:pPr>
      <w:r>
        <w:rPr>
          <w:rFonts w:ascii="Arial" w:hAnsi="Arial" w:cs="Arial"/>
          <w:sz w:val="22"/>
          <w:szCs w:val="22"/>
        </w:rPr>
        <w:t>14.1.3</w:t>
      </w:r>
      <w:r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6DDE0B5E" w14:textId="77777777" w:rsidR="00E37589" w:rsidRDefault="00E37589" w:rsidP="00574317">
      <w:pPr>
        <w:widowControl w:val="0"/>
        <w:ind w:right="-2"/>
        <w:jc w:val="both"/>
        <w:rPr>
          <w:rFonts w:ascii="Arial" w:hAnsi="Arial" w:cs="Arial"/>
          <w:sz w:val="22"/>
          <w:szCs w:val="22"/>
        </w:rPr>
      </w:pPr>
    </w:p>
    <w:p w14:paraId="731C747B" w14:textId="40705C65" w:rsidR="00C33F6A" w:rsidRDefault="00C33F6A" w:rsidP="00C33F6A">
      <w:pPr>
        <w:widowControl w:val="0"/>
        <w:ind w:left="567" w:right="-2"/>
        <w:jc w:val="both"/>
        <w:rPr>
          <w:rFonts w:ascii="Arial" w:hAnsi="Arial" w:cs="Arial"/>
          <w:sz w:val="22"/>
          <w:szCs w:val="22"/>
        </w:rPr>
      </w:pPr>
      <w:r>
        <w:rPr>
          <w:rFonts w:ascii="Arial" w:hAnsi="Arial" w:cs="Arial"/>
          <w:sz w:val="22"/>
          <w:szCs w:val="22"/>
        </w:rPr>
        <w:t xml:space="preserve">14.1.2 Caso a contratação do objeto for por meio de serviços prestados, seguir as orientações do termo de </w:t>
      </w:r>
      <w:r w:rsidR="00AD5CF2">
        <w:rPr>
          <w:rFonts w:ascii="Arial" w:hAnsi="Arial" w:cs="Arial"/>
          <w:sz w:val="22"/>
          <w:szCs w:val="22"/>
        </w:rPr>
        <w:t>referência</w:t>
      </w:r>
      <w:r>
        <w:rPr>
          <w:rFonts w:ascii="Arial" w:hAnsi="Arial" w:cs="Arial"/>
          <w:sz w:val="22"/>
          <w:szCs w:val="22"/>
        </w:rPr>
        <w:t xml:space="preserve"> e </w:t>
      </w:r>
      <w:r w:rsidR="00AD5CF2">
        <w:rPr>
          <w:rFonts w:ascii="Arial" w:hAnsi="Arial" w:cs="Arial"/>
          <w:sz w:val="22"/>
          <w:szCs w:val="22"/>
        </w:rPr>
        <w:t>cláusulas</w:t>
      </w:r>
      <w:r>
        <w:rPr>
          <w:rFonts w:ascii="Arial" w:hAnsi="Arial" w:cs="Arial"/>
          <w:sz w:val="22"/>
          <w:szCs w:val="22"/>
        </w:rPr>
        <w:t xml:space="preserve"> do contrato e ordem de serviço.</w:t>
      </w:r>
    </w:p>
    <w:p w14:paraId="018D917C" w14:textId="77777777" w:rsidR="00C33F6A" w:rsidRPr="00D529E0" w:rsidRDefault="00C33F6A"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4105C2" w:rsidRDefault="00D21548" w:rsidP="00BF1954">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11EC3B90" w14:textId="1AD16214" w:rsidR="00BF1954" w:rsidRPr="004105C2" w:rsidRDefault="00BF1954" w:rsidP="00BF1954">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w:t>
      </w:r>
      <w:r w:rsidR="00EA4A68" w:rsidRPr="004105C2">
        <w:rPr>
          <w:rFonts w:ascii="Arial" w:hAnsi="Arial" w:cs="Arial"/>
          <w:b w:val="0"/>
          <w:sz w:val="22"/>
          <w:szCs w:val="22"/>
          <w:u w:val="none"/>
        </w:rPr>
        <w:t>9</w:t>
      </w:r>
      <w:r w:rsidRPr="004105C2">
        <w:rPr>
          <w:rFonts w:ascii="Arial" w:hAnsi="Arial" w:cs="Arial"/>
          <w:b w:val="0"/>
          <w:sz w:val="22"/>
          <w:szCs w:val="22"/>
          <w:u w:val="none"/>
        </w:rPr>
        <w:t>0</w:t>
      </w:r>
      <w:r w:rsidR="00F5776E" w:rsidRPr="004105C2">
        <w:rPr>
          <w:rFonts w:ascii="Arial" w:hAnsi="Arial" w:cs="Arial"/>
          <w:b w:val="0"/>
          <w:sz w:val="22"/>
          <w:szCs w:val="22"/>
          <w:u w:val="none"/>
        </w:rPr>
        <w:t>2</w:t>
      </w:r>
      <w:r w:rsidRPr="004105C2">
        <w:rPr>
          <w:rFonts w:ascii="Arial" w:hAnsi="Arial" w:cs="Arial"/>
          <w:b w:val="0"/>
          <w:sz w:val="22"/>
          <w:szCs w:val="22"/>
          <w:u w:val="none"/>
        </w:rPr>
        <w:t xml:space="preserve"> </w:t>
      </w:r>
      <w:r w:rsidR="00EA4A68" w:rsidRPr="004105C2">
        <w:rPr>
          <w:rFonts w:ascii="Arial" w:hAnsi="Arial" w:cs="Arial"/>
          <w:b w:val="0"/>
          <w:sz w:val="22"/>
          <w:szCs w:val="22"/>
          <w:u w:val="none"/>
        </w:rPr>
        <w:t>FUNDO MUNICIPAL DE SAUDE</w:t>
      </w:r>
    </w:p>
    <w:p w14:paraId="2EB5B8F6" w14:textId="13F7CBDF" w:rsidR="00BF1954" w:rsidRPr="004105C2"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w:t>
      </w:r>
      <w:r w:rsidR="00BF1954" w:rsidRPr="004105C2">
        <w:rPr>
          <w:rFonts w:ascii="Arial" w:hAnsi="Arial" w:cs="Arial"/>
          <w:b/>
          <w:sz w:val="22"/>
          <w:szCs w:val="22"/>
        </w:rPr>
        <w:t xml:space="preserve"> – MANUTENÇÃO DA </w:t>
      </w:r>
      <w:r w:rsidRPr="004105C2">
        <w:rPr>
          <w:rFonts w:ascii="Arial" w:hAnsi="Arial" w:cs="Arial"/>
          <w:b/>
          <w:sz w:val="22"/>
          <w:szCs w:val="22"/>
        </w:rPr>
        <w:t>ESTRUTURA DOS SERVIÇOS PUBLICOS</w:t>
      </w:r>
    </w:p>
    <w:p w14:paraId="549B8AA6" w14:textId="77777777" w:rsidR="001B7B24" w:rsidRPr="004105C2" w:rsidRDefault="001B7B24"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w:t>
      </w:r>
      <w:r w:rsidR="00BF1954" w:rsidRPr="004105C2">
        <w:rPr>
          <w:rFonts w:ascii="Arial" w:eastAsia="SimSun" w:hAnsi="Arial" w:cs="Arial"/>
          <w:kern w:val="3"/>
          <w:sz w:val="22"/>
          <w:szCs w:val="22"/>
          <w:lang w:eastAsia="zh-CN" w:bidi="hi-IN"/>
        </w:rPr>
        <w:t xml:space="preserve"> – </w:t>
      </w:r>
      <w:r w:rsidRPr="004105C2">
        <w:rPr>
          <w:rFonts w:ascii="Arial" w:eastAsia="SimSun" w:hAnsi="Arial" w:cs="Arial"/>
          <w:kern w:val="3"/>
          <w:sz w:val="22"/>
          <w:szCs w:val="22"/>
          <w:lang w:eastAsia="zh-CN" w:bidi="hi-IN"/>
        </w:rPr>
        <w:t>equipamento e material permanente</w:t>
      </w:r>
    </w:p>
    <w:p w14:paraId="7B24324D" w14:textId="433111C5" w:rsidR="00BF1954" w:rsidRPr="004105C2" w:rsidRDefault="00BF1954" w:rsidP="001B7B24">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 xml:space="preserve">Fonte </w:t>
      </w:r>
      <w:r w:rsidR="001B7B24" w:rsidRPr="004105C2">
        <w:rPr>
          <w:rFonts w:ascii="Arial" w:hAnsi="Arial" w:cs="Arial"/>
          <w:sz w:val="22"/>
          <w:szCs w:val="22"/>
        </w:rPr>
        <w:t>2.601.000</w:t>
      </w:r>
      <w:r w:rsidRPr="004105C2">
        <w:rPr>
          <w:rFonts w:ascii="Arial" w:hAnsi="Arial" w:cs="Arial"/>
          <w:sz w:val="22"/>
          <w:szCs w:val="22"/>
        </w:rPr>
        <w:t xml:space="preserve"> cod 000-000</w:t>
      </w:r>
    </w:p>
    <w:p w14:paraId="36AAB36D" w14:textId="65C27795" w:rsidR="00BF1954" w:rsidRPr="004105C2" w:rsidRDefault="00BF1954" w:rsidP="00BF1954">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 xml:space="preserve">Ficha </w:t>
      </w:r>
      <w:r w:rsidR="001B7B24" w:rsidRPr="004105C2">
        <w:rPr>
          <w:rFonts w:ascii="Arial" w:hAnsi="Arial" w:cs="Arial"/>
          <w:b w:val="0"/>
          <w:sz w:val="22"/>
          <w:szCs w:val="22"/>
          <w:u w:val="none"/>
        </w:rPr>
        <w:t>740</w:t>
      </w:r>
      <w:r w:rsidRPr="004105C2">
        <w:rPr>
          <w:rFonts w:ascii="Arial" w:hAnsi="Arial" w:cs="Arial"/>
          <w:b w:val="0"/>
          <w:sz w:val="22"/>
          <w:szCs w:val="22"/>
          <w:u w:val="none"/>
        </w:rPr>
        <w:t xml:space="preserve"> – R$ </w:t>
      </w:r>
      <w:r w:rsidR="00F5776E" w:rsidRPr="004105C2">
        <w:rPr>
          <w:rFonts w:ascii="Arial" w:hAnsi="Arial" w:cs="Arial"/>
          <w:b w:val="0"/>
          <w:sz w:val="22"/>
          <w:szCs w:val="22"/>
          <w:u w:val="none"/>
        </w:rPr>
        <w:t>178.000,00</w:t>
      </w:r>
    </w:p>
    <w:p w14:paraId="1663B78D" w14:textId="77777777" w:rsidR="0024255F" w:rsidRPr="004105C2" w:rsidRDefault="0024255F" w:rsidP="0024255F">
      <w:pPr>
        <w:pStyle w:val="Corpodetexto"/>
        <w:tabs>
          <w:tab w:val="left" w:pos="0"/>
        </w:tabs>
        <w:ind w:right="-2"/>
        <w:rPr>
          <w:rFonts w:ascii="Arial" w:hAnsi="Arial" w:cs="Arial"/>
          <w:b w:val="0"/>
          <w:sz w:val="22"/>
          <w:szCs w:val="22"/>
          <w:u w:val="none"/>
        </w:rPr>
      </w:pPr>
    </w:p>
    <w:p w14:paraId="0A854C7B" w14:textId="77777777" w:rsidR="0024255F" w:rsidRPr="004105C2" w:rsidRDefault="0024255F" w:rsidP="0024255F">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5A4A0FDF" w14:textId="34079F07" w:rsidR="00F5776E" w:rsidRPr="004105C2" w:rsidRDefault="00F5776E" w:rsidP="00F5776E">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664FC795" w14:textId="77777777"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1DA89CB6" w14:textId="77777777"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6890B613" w14:textId="250FA4B8"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2.706.3110 cod 311-000</w:t>
      </w:r>
    </w:p>
    <w:p w14:paraId="12A5ED71" w14:textId="1A3DC5D7" w:rsidR="00F5776E" w:rsidRPr="004105C2" w:rsidRDefault="00F5776E" w:rsidP="00F5776E">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741 – R$ 68.300,00</w:t>
      </w:r>
    </w:p>
    <w:p w14:paraId="37C32961" w14:textId="77777777" w:rsidR="0024255F" w:rsidRPr="004105C2" w:rsidRDefault="0024255F" w:rsidP="0024255F">
      <w:pPr>
        <w:pStyle w:val="Corpodetexto"/>
        <w:tabs>
          <w:tab w:val="left" w:pos="0"/>
        </w:tabs>
        <w:ind w:right="-2"/>
        <w:rPr>
          <w:rFonts w:ascii="Arial" w:hAnsi="Arial" w:cs="Arial"/>
          <w:b w:val="0"/>
          <w:sz w:val="22"/>
          <w:szCs w:val="22"/>
          <w:u w:val="none"/>
        </w:rPr>
      </w:pPr>
    </w:p>
    <w:p w14:paraId="5517380B" w14:textId="77777777" w:rsidR="0024255F" w:rsidRPr="004105C2" w:rsidRDefault="0024255F" w:rsidP="0024255F">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33F3A4F2" w14:textId="36D3BD43" w:rsidR="00F5776E" w:rsidRPr="004105C2" w:rsidRDefault="00F5776E" w:rsidP="00F5776E">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250BA491" w14:textId="77777777"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4AB5218C" w14:textId="77777777"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21D4CDA8" w14:textId="268998B5" w:rsidR="00F5776E" w:rsidRPr="004105C2" w:rsidRDefault="00F5776E" w:rsidP="00F5776E">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1.601.0000 cod 000-000</w:t>
      </w:r>
    </w:p>
    <w:p w14:paraId="7BE258AE" w14:textId="73A49CD3" w:rsidR="00F5776E" w:rsidRPr="004105C2" w:rsidRDefault="00F5776E" w:rsidP="00F5776E">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553 – R$ 14.600,00</w:t>
      </w:r>
    </w:p>
    <w:p w14:paraId="46A238AC" w14:textId="77777777" w:rsidR="0024255F" w:rsidRPr="004105C2" w:rsidRDefault="0024255F" w:rsidP="0024255F">
      <w:pPr>
        <w:pStyle w:val="Corpodetexto"/>
        <w:tabs>
          <w:tab w:val="left" w:pos="0"/>
        </w:tabs>
        <w:ind w:right="-2"/>
        <w:rPr>
          <w:rFonts w:ascii="Arial" w:hAnsi="Arial" w:cs="Arial"/>
          <w:b w:val="0"/>
          <w:sz w:val="22"/>
          <w:szCs w:val="22"/>
          <w:u w:val="none"/>
        </w:rPr>
      </w:pPr>
    </w:p>
    <w:p w14:paraId="086E8980" w14:textId="76CDD49C" w:rsidR="00D21548" w:rsidRPr="004105C2" w:rsidRDefault="00D21548" w:rsidP="003B75CA">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Contra Partida</w:t>
      </w:r>
    </w:p>
    <w:p w14:paraId="57785867" w14:textId="5C10B7F8" w:rsidR="003B75CA" w:rsidRPr="004105C2" w:rsidRDefault="003B75CA" w:rsidP="003B75CA">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3EE43BDD" w14:textId="77777777" w:rsidR="003B75CA" w:rsidRPr="004105C2" w:rsidRDefault="003B75CA" w:rsidP="003B75CA">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54D95BF5" w14:textId="77777777" w:rsidR="003B75CA" w:rsidRPr="004105C2" w:rsidRDefault="003B75CA" w:rsidP="003B75CA">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31A9BB91" w14:textId="047164AE" w:rsidR="003B75CA" w:rsidRPr="004105C2" w:rsidRDefault="003B75CA" w:rsidP="003B75CA">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1.500.1002 cod 000-000</w:t>
      </w:r>
    </w:p>
    <w:p w14:paraId="578D834A" w14:textId="546C5BF5" w:rsidR="003B75CA" w:rsidRPr="004105C2" w:rsidRDefault="003B75CA" w:rsidP="003B75CA">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552 – R$ 85.943,00</w:t>
      </w:r>
    </w:p>
    <w:p w14:paraId="4384D772" w14:textId="77777777" w:rsidR="00F5776E" w:rsidRPr="00D529E0" w:rsidRDefault="00F5776E" w:rsidP="00574317">
      <w:pPr>
        <w:pStyle w:val="Corpodetexto"/>
        <w:ind w:right="-2"/>
        <w:rPr>
          <w:rFonts w:ascii="Arial" w:hAnsi="Arial" w:cs="Arial"/>
          <w:b w:val="0"/>
          <w:color w:val="00B050"/>
          <w:sz w:val="22"/>
          <w:szCs w:val="22"/>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7923FE78" w14:textId="77777777" w:rsidR="002039B2" w:rsidRPr="00D529E0" w:rsidRDefault="002039B2" w:rsidP="00574317">
      <w:pPr>
        <w:pStyle w:val="Corpodetexto"/>
        <w:ind w:right="-2"/>
        <w:rPr>
          <w:rFonts w:ascii="Arial" w:hAnsi="Arial" w:cs="Arial"/>
          <w:b w:val="0"/>
          <w:sz w:val="22"/>
          <w:szCs w:val="22"/>
          <w:u w:val="none"/>
        </w:rPr>
      </w:pPr>
    </w:p>
    <w:p w14:paraId="74E6289E" w14:textId="70E6DE2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66D13C7D" w14:textId="77777777" w:rsidR="004105C2" w:rsidRPr="00D529E0" w:rsidRDefault="004105C2" w:rsidP="00574317">
      <w:pPr>
        <w:pStyle w:val="Corpodetexto"/>
        <w:ind w:right="-2"/>
        <w:rPr>
          <w:rFonts w:ascii="Arial" w:hAnsi="Arial" w:cs="Arial"/>
          <w:b w:val="0"/>
          <w:sz w:val="22"/>
          <w:szCs w:val="22"/>
          <w:u w:val="none"/>
        </w:rPr>
      </w:pPr>
    </w:p>
    <w:p w14:paraId="3CB12C4F" w14:textId="5BAB25AC"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22DEE543" w14:textId="77777777" w:rsidR="004105C2" w:rsidRPr="00D529E0" w:rsidRDefault="004105C2" w:rsidP="00574317">
      <w:pPr>
        <w:pStyle w:val="Corpodetexto"/>
        <w:ind w:right="-2"/>
        <w:rPr>
          <w:rFonts w:ascii="Arial" w:hAnsi="Arial" w:cs="Arial"/>
          <w:b w:val="0"/>
          <w:sz w:val="22"/>
          <w:szCs w:val="22"/>
          <w:u w:val="none"/>
        </w:rPr>
      </w:pPr>
    </w:p>
    <w:p w14:paraId="73FDB6BA" w14:textId="226D1082"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1F27C73C" w14:textId="77777777" w:rsidR="004105C2" w:rsidRPr="00D529E0" w:rsidRDefault="004105C2" w:rsidP="00574317">
      <w:pPr>
        <w:pStyle w:val="Corpodetexto"/>
        <w:ind w:right="-2"/>
        <w:rPr>
          <w:rFonts w:ascii="Arial" w:hAnsi="Arial" w:cs="Arial"/>
          <w:b w:val="0"/>
          <w:sz w:val="22"/>
          <w:szCs w:val="22"/>
          <w:u w:val="none"/>
        </w:rPr>
      </w:pPr>
    </w:p>
    <w:p w14:paraId="6757EA37" w14:textId="3B545796"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7B9DAA79" w14:textId="77777777" w:rsidR="004105C2" w:rsidRPr="00D529E0" w:rsidRDefault="004105C2" w:rsidP="00574317">
      <w:pPr>
        <w:pStyle w:val="Corpodetexto"/>
        <w:ind w:right="-2"/>
        <w:rPr>
          <w:rFonts w:ascii="Arial" w:hAnsi="Arial" w:cs="Arial"/>
          <w:b w:val="0"/>
          <w:sz w:val="22"/>
          <w:szCs w:val="22"/>
          <w:u w:val="none"/>
        </w:rPr>
      </w:pPr>
    </w:p>
    <w:p w14:paraId="32C12882" w14:textId="76DA8D0F"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373BC59D" w14:textId="77777777" w:rsidR="002039B2" w:rsidRPr="00D529E0" w:rsidRDefault="002039B2" w:rsidP="00574317">
      <w:pPr>
        <w:pStyle w:val="Corpodetexto"/>
        <w:ind w:right="-2"/>
        <w:rPr>
          <w:rFonts w:ascii="Arial" w:hAnsi="Arial" w:cs="Arial"/>
          <w:b w:val="0"/>
          <w:color w:val="00B050"/>
          <w:sz w:val="22"/>
          <w:szCs w:val="22"/>
          <w:u w:val="none"/>
        </w:rPr>
      </w:pPr>
    </w:p>
    <w:p w14:paraId="0B18EF55" w14:textId="0F236E38"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56A23471" w14:textId="77777777" w:rsidR="002039B2" w:rsidRPr="00D529E0" w:rsidRDefault="002039B2" w:rsidP="00574317">
      <w:pPr>
        <w:pStyle w:val="Corpodetexto"/>
        <w:ind w:right="-2"/>
        <w:rPr>
          <w:rFonts w:ascii="Arial" w:hAnsi="Arial" w:cs="Arial"/>
          <w:b w:val="0"/>
          <w:color w:val="00B050"/>
          <w:sz w:val="22"/>
          <w:szCs w:val="22"/>
          <w:u w:val="none"/>
        </w:rPr>
      </w:pPr>
    </w:p>
    <w:p w14:paraId="27C2C578" w14:textId="396EDAE7"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D529E0" w:rsidRDefault="00594D33" w:rsidP="00574317">
      <w:pPr>
        <w:pStyle w:val="Corpodetexto"/>
        <w:ind w:right="-2"/>
        <w:rPr>
          <w:rFonts w:ascii="Arial" w:hAnsi="Arial" w:cs="Arial"/>
          <w:b w:val="0"/>
          <w:sz w:val="22"/>
          <w:szCs w:val="22"/>
          <w:u w:val="none"/>
        </w:rPr>
      </w:pPr>
    </w:p>
    <w:p w14:paraId="72A5AD60" w14:textId="2AF0C445"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D529E0" w:rsidRDefault="001025BC" w:rsidP="00574317">
      <w:pPr>
        <w:pStyle w:val="Corpodetexto"/>
        <w:ind w:right="-2"/>
        <w:rPr>
          <w:rFonts w:ascii="Arial" w:hAnsi="Arial" w:cs="Arial"/>
          <w:b w:val="0"/>
          <w:sz w:val="22"/>
          <w:szCs w:val="22"/>
          <w:u w:val="none"/>
        </w:rPr>
      </w:pPr>
    </w:p>
    <w:p w14:paraId="680A907B" w14:textId="179C6867"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1ED07E6F" w14:textId="79DB573D"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F8F3281" w14:textId="32E9ABBB"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739151F5" w14:textId="54B82FD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29020EB4" w14:textId="4A8DE5A4"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4EFADC0B" w14:textId="28A7DB1E"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08D864DF" w14:textId="76F4CEA1"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70A26E70" w14:textId="7422D290"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C9678C6" w14:textId="1224A54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2273BE11" w14:textId="3DD1FF67"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7C312C62"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772F1D">
        <w:rPr>
          <w:rFonts w:ascii="Arial" w:hAnsi="Arial" w:cs="Arial"/>
          <w:b w:val="0"/>
          <w:sz w:val="22"/>
          <w:szCs w:val="22"/>
          <w:u w:val="none"/>
        </w:rPr>
        <w:t>02</w:t>
      </w:r>
      <w:r w:rsidR="00E971D6" w:rsidRPr="00D529E0">
        <w:rPr>
          <w:rFonts w:ascii="Arial" w:hAnsi="Arial" w:cs="Arial"/>
          <w:b w:val="0"/>
          <w:sz w:val="22"/>
          <w:szCs w:val="22"/>
          <w:u w:val="none"/>
        </w:rPr>
        <w:t xml:space="preserve"> de </w:t>
      </w:r>
      <w:r w:rsidR="008D7B9F">
        <w:rPr>
          <w:rFonts w:ascii="Arial" w:hAnsi="Arial" w:cs="Arial"/>
          <w:b w:val="0"/>
          <w:sz w:val="22"/>
          <w:szCs w:val="22"/>
          <w:u w:val="none"/>
        </w:rPr>
        <w:t>junho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37E5139D" w14:textId="77777777" w:rsidR="00166722" w:rsidRPr="00D529E0" w:rsidRDefault="00166722"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Pr="00D529E0" w:rsidRDefault="001E6170" w:rsidP="00574317">
      <w:pPr>
        <w:ind w:right="-2"/>
        <w:jc w:val="center"/>
        <w:rPr>
          <w:rFonts w:ascii="Arial" w:eastAsia="Calibri" w:hAnsi="Arial" w:cs="Arial"/>
          <w:b/>
          <w:bCs/>
          <w:color w:val="00B050"/>
          <w:sz w:val="22"/>
          <w:szCs w:val="22"/>
          <w:lang w:eastAsia="en-US"/>
        </w:rPr>
      </w:pPr>
    </w:p>
    <w:p w14:paraId="7C2A25A4" w14:textId="77777777" w:rsidR="009C53B8" w:rsidRPr="00D529E0" w:rsidRDefault="009C53B8" w:rsidP="00574317">
      <w:pPr>
        <w:ind w:right="-2"/>
        <w:jc w:val="center"/>
        <w:rPr>
          <w:rFonts w:ascii="Arial" w:eastAsia="Calibri" w:hAnsi="Arial" w:cs="Arial"/>
          <w:b/>
          <w:bCs/>
          <w:color w:val="00B050"/>
          <w:sz w:val="22"/>
          <w:szCs w:val="22"/>
          <w:lang w:eastAsia="en-US"/>
        </w:rPr>
      </w:pPr>
    </w:p>
    <w:p w14:paraId="77F2F558" w14:textId="77777777" w:rsidR="009C53B8" w:rsidRPr="00D529E0" w:rsidRDefault="009C53B8" w:rsidP="00574317">
      <w:pPr>
        <w:ind w:right="-2"/>
        <w:jc w:val="center"/>
        <w:rPr>
          <w:rFonts w:ascii="Arial" w:eastAsia="Calibri" w:hAnsi="Arial" w:cs="Arial"/>
          <w:b/>
          <w:bCs/>
          <w:color w:val="00B050"/>
          <w:sz w:val="22"/>
          <w:szCs w:val="22"/>
          <w:lang w:eastAsia="en-US"/>
        </w:rPr>
      </w:pPr>
    </w:p>
    <w:p w14:paraId="3EBB190B" w14:textId="77777777" w:rsidR="004316A4" w:rsidRDefault="004316A4" w:rsidP="00574317">
      <w:pPr>
        <w:pStyle w:val="Corpodetexto"/>
        <w:ind w:right="-2"/>
        <w:rPr>
          <w:rFonts w:ascii="Arial" w:hAnsi="Arial" w:cs="Arial"/>
          <w:bCs/>
          <w:sz w:val="22"/>
          <w:szCs w:val="22"/>
          <w:u w:val="none"/>
        </w:rPr>
      </w:pPr>
      <w:r w:rsidRPr="00D529E0">
        <w:rPr>
          <w:rFonts w:ascii="Arial" w:hAnsi="Arial" w:cs="Arial"/>
          <w:bCs/>
          <w:sz w:val="22"/>
          <w:szCs w:val="22"/>
          <w:u w:val="none"/>
        </w:rPr>
        <w:t xml:space="preserve">                                       </w:t>
      </w:r>
    </w:p>
    <w:p w14:paraId="1BCB3C7D" w14:textId="77777777" w:rsidR="00537CB6" w:rsidRDefault="00537CB6" w:rsidP="00574317">
      <w:pPr>
        <w:pStyle w:val="Corpodetexto"/>
        <w:ind w:right="-2"/>
        <w:rPr>
          <w:rFonts w:ascii="Arial" w:hAnsi="Arial" w:cs="Arial"/>
          <w:bCs/>
          <w:sz w:val="22"/>
          <w:szCs w:val="22"/>
          <w:u w:val="none"/>
        </w:rPr>
      </w:pPr>
    </w:p>
    <w:p w14:paraId="465DD380" w14:textId="77777777" w:rsidR="00537CB6" w:rsidRDefault="00537CB6" w:rsidP="00574317">
      <w:pPr>
        <w:pStyle w:val="Corpodetexto"/>
        <w:ind w:right="-2"/>
        <w:rPr>
          <w:rFonts w:ascii="Arial" w:hAnsi="Arial" w:cs="Arial"/>
          <w:bCs/>
          <w:sz w:val="22"/>
          <w:szCs w:val="22"/>
          <w:u w:val="none"/>
        </w:rPr>
      </w:pPr>
    </w:p>
    <w:p w14:paraId="29E83C90" w14:textId="77777777" w:rsidR="00537CB6" w:rsidRDefault="00537CB6" w:rsidP="00574317">
      <w:pPr>
        <w:pStyle w:val="Corpodetexto"/>
        <w:ind w:right="-2"/>
        <w:rPr>
          <w:rFonts w:ascii="Arial" w:hAnsi="Arial" w:cs="Arial"/>
          <w:bCs/>
          <w:sz w:val="22"/>
          <w:szCs w:val="22"/>
          <w:u w:val="none"/>
        </w:rPr>
      </w:pPr>
    </w:p>
    <w:p w14:paraId="2E5B8C14" w14:textId="77777777" w:rsidR="00537CB6" w:rsidRDefault="00537CB6" w:rsidP="00574317">
      <w:pPr>
        <w:pStyle w:val="Corpodetexto"/>
        <w:ind w:right="-2"/>
        <w:rPr>
          <w:rFonts w:ascii="Arial" w:hAnsi="Arial" w:cs="Arial"/>
          <w:bCs/>
          <w:sz w:val="22"/>
          <w:szCs w:val="22"/>
          <w:u w:val="none"/>
        </w:rPr>
      </w:pPr>
    </w:p>
    <w:p w14:paraId="3A98FABB" w14:textId="77777777" w:rsidR="00537CB6" w:rsidRDefault="00537CB6" w:rsidP="00574317">
      <w:pPr>
        <w:pStyle w:val="Corpodetexto"/>
        <w:ind w:right="-2"/>
        <w:rPr>
          <w:rFonts w:ascii="Arial" w:hAnsi="Arial" w:cs="Arial"/>
          <w:bCs/>
          <w:sz w:val="22"/>
          <w:szCs w:val="22"/>
          <w:u w:val="none"/>
        </w:rPr>
      </w:pPr>
    </w:p>
    <w:p w14:paraId="0210F303" w14:textId="77777777" w:rsidR="00537CB6" w:rsidRDefault="00537CB6" w:rsidP="00574317">
      <w:pPr>
        <w:pStyle w:val="Corpodetexto"/>
        <w:ind w:right="-2"/>
        <w:rPr>
          <w:rFonts w:ascii="Arial" w:hAnsi="Arial" w:cs="Arial"/>
          <w:bCs/>
          <w:sz w:val="22"/>
          <w:szCs w:val="22"/>
          <w:u w:val="none"/>
        </w:rPr>
      </w:pPr>
    </w:p>
    <w:p w14:paraId="5218074A" w14:textId="77777777" w:rsidR="00537CB6" w:rsidRDefault="00537CB6" w:rsidP="00574317">
      <w:pPr>
        <w:pStyle w:val="Corpodetexto"/>
        <w:ind w:right="-2"/>
        <w:rPr>
          <w:rFonts w:ascii="Arial" w:hAnsi="Arial" w:cs="Arial"/>
          <w:bCs/>
          <w:sz w:val="22"/>
          <w:szCs w:val="22"/>
          <w:u w:val="none"/>
        </w:rPr>
      </w:pPr>
    </w:p>
    <w:p w14:paraId="6CA86CAF" w14:textId="77777777" w:rsidR="00537CB6" w:rsidRDefault="00537CB6" w:rsidP="00574317">
      <w:pPr>
        <w:pStyle w:val="Corpodetexto"/>
        <w:ind w:right="-2"/>
        <w:rPr>
          <w:rFonts w:ascii="Arial" w:hAnsi="Arial" w:cs="Arial"/>
          <w:bCs/>
          <w:sz w:val="22"/>
          <w:szCs w:val="22"/>
          <w:u w:val="none"/>
        </w:rPr>
      </w:pPr>
    </w:p>
    <w:p w14:paraId="070722F9" w14:textId="77777777" w:rsidR="00537CB6" w:rsidRDefault="00537CB6" w:rsidP="00574317">
      <w:pPr>
        <w:pStyle w:val="Corpodetexto"/>
        <w:ind w:right="-2"/>
        <w:rPr>
          <w:rFonts w:ascii="Arial" w:hAnsi="Arial" w:cs="Arial"/>
          <w:bCs/>
          <w:sz w:val="22"/>
          <w:szCs w:val="22"/>
          <w:u w:val="none"/>
        </w:rPr>
      </w:pPr>
    </w:p>
    <w:p w14:paraId="12196DA0" w14:textId="77777777" w:rsidR="00537CB6" w:rsidRDefault="00537CB6" w:rsidP="00574317">
      <w:pPr>
        <w:pStyle w:val="Corpodetexto"/>
        <w:ind w:right="-2"/>
        <w:rPr>
          <w:rFonts w:ascii="Arial" w:hAnsi="Arial" w:cs="Arial"/>
          <w:bCs/>
          <w:sz w:val="22"/>
          <w:szCs w:val="22"/>
          <w:u w:val="none"/>
        </w:rPr>
      </w:pPr>
    </w:p>
    <w:p w14:paraId="0A82264E" w14:textId="77777777" w:rsidR="004105C2" w:rsidRDefault="004105C2" w:rsidP="00574317">
      <w:pPr>
        <w:pStyle w:val="Corpodetexto"/>
        <w:ind w:right="-2"/>
        <w:rPr>
          <w:rFonts w:ascii="Arial" w:hAnsi="Arial" w:cs="Arial"/>
          <w:bCs/>
          <w:sz w:val="22"/>
          <w:szCs w:val="22"/>
          <w:u w:val="none"/>
        </w:rPr>
      </w:pPr>
    </w:p>
    <w:p w14:paraId="44536F13" w14:textId="77777777" w:rsidR="004105C2" w:rsidRDefault="004105C2" w:rsidP="00574317">
      <w:pPr>
        <w:pStyle w:val="Corpodetexto"/>
        <w:ind w:right="-2"/>
        <w:rPr>
          <w:rFonts w:ascii="Arial" w:hAnsi="Arial" w:cs="Arial"/>
          <w:bCs/>
          <w:sz w:val="22"/>
          <w:szCs w:val="22"/>
          <w:u w:val="none"/>
        </w:rPr>
      </w:pPr>
    </w:p>
    <w:p w14:paraId="56367F3E" w14:textId="77777777" w:rsidR="004105C2" w:rsidRDefault="004105C2" w:rsidP="00574317">
      <w:pPr>
        <w:pStyle w:val="Corpodetexto"/>
        <w:ind w:right="-2"/>
        <w:rPr>
          <w:rFonts w:ascii="Arial" w:hAnsi="Arial" w:cs="Arial"/>
          <w:bCs/>
          <w:sz w:val="22"/>
          <w:szCs w:val="22"/>
          <w:u w:val="none"/>
        </w:rPr>
      </w:pPr>
    </w:p>
    <w:p w14:paraId="6B15B4EB" w14:textId="77777777" w:rsidR="004105C2" w:rsidRDefault="004105C2" w:rsidP="00574317">
      <w:pPr>
        <w:pStyle w:val="Corpodetexto"/>
        <w:ind w:right="-2"/>
        <w:rPr>
          <w:rFonts w:ascii="Arial" w:hAnsi="Arial" w:cs="Arial"/>
          <w:bCs/>
          <w:sz w:val="22"/>
          <w:szCs w:val="22"/>
          <w:u w:val="none"/>
        </w:rPr>
      </w:pPr>
    </w:p>
    <w:p w14:paraId="06834D66" w14:textId="77777777" w:rsidR="004105C2" w:rsidRDefault="004105C2" w:rsidP="00574317">
      <w:pPr>
        <w:pStyle w:val="Corpodetexto"/>
        <w:ind w:right="-2"/>
        <w:rPr>
          <w:rFonts w:ascii="Arial" w:hAnsi="Arial" w:cs="Arial"/>
          <w:bCs/>
          <w:sz w:val="22"/>
          <w:szCs w:val="22"/>
          <w:u w:val="none"/>
        </w:rPr>
      </w:pPr>
    </w:p>
    <w:p w14:paraId="1C424CF8" w14:textId="77777777" w:rsidR="004105C2" w:rsidRDefault="004105C2" w:rsidP="00574317">
      <w:pPr>
        <w:pStyle w:val="Corpodetexto"/>
        <w:ind w:right="-2"/>
        <w:rPr>
          <w:rFonts w:ascii="Arial" w:hAnsi="Arial" w:cs="Arial"/>
          <w:bCs/>
          <w:sz w:val="22"/>
          <w:szCs w:val="22"/>
          <w:u w:val="none"/>
        </w:rPr>
      </w:pPr>
    </w:p>
    <w:p w14:paraId="39B06248" w14:textId="77777777" w:rsidR="004105C2" w:rsidRDefault="004105C2" w:rsidP="00574317">
      <w:pPr>
        <w:pStyle w:val="Corpodetexto"/>
        <w:ind w:right="-2"/>
        <w:rPr>
          <w:rFonts w:ascii="Arial" w:hAnsi="Arial" w:cs="Arial"/>
          <w:bCs/>
          <w:sz w:val="22"/>
          <w:szCs w:val="22"/>
          <w:u w:val="none"/>
        </w:rPr>
      </w:pPr>
    </w:p>
    <w:p w14:paraId="13CFD3F9" w14:textId="77777777" w:rsidR="004105C2" w:rsidRDefault="004105C2" w:rsidP="00574317">
      <w:pPr>
        <w:pStyle w:val="Corpodetexto"/>
        <w:ind w:right="-2"/>
        <w:rPr>
          <w:rFonts w:ascii="Arial" w:hAnsi="Arial" w:cs="Arial"/>
          <w:bCs/>
          <w:sz w:val="22"/>
          <w:szCs w:val="22"/>
          <w:u w:val="none"/>
        </w:rPr>
      </w:pPr>
    </w:p>
    <w:p w14:paraId="5179B33D" w14:textId="77777777" w:rsidR="004105C2" w:rsidRDefault="004105C2" w:rsidP="00574317">
      <w:pPr>
        <w:pStyle w:val="Corpodetexto"/>
        <w:ind w:right="-2"/>
        <w:rPr>
          <w:rFonts w:ascii="Arial" w:hAnsi="Arial" w:cs="Arial"/>
          <w:bCs/>
          <w:sz w:val="22"/>
          <w:szCs w:val="22"/>
          <w:u w:val="none"/>
        </w:rPr>
      </w:pPr>
    </w:p>
    <w:p w14:paraId="15CB9328" w14:textId="77777777" w:rsidR="004105C2" w:rsidRDefault="004105C2" w:rsidP="00574317">
      <w:pPr>
        <w:pStyle w:val="Corpodetexto"/>
        <w:ind w:right="-2"/>
        <w:rPr>
          <w:rFonts w:ascii="Arial" w:hAnsi="Arial" w:cs="Arial"/>
          <w:bCs/>
          <w:sz w:val="22"/>
          <w:szCs w:val="22"/>
          <w:u w:val="none"/>
        </w:rPr>
      </w:pPr>
    </w:p>
    <w:p w14:paraId="3894281C" w14:textId="77777777" w:rsidR="00537CB6" w:rsidRDefault="00537CB6" w:rsidP="00574317">
      <w:pPr>
        <w:pStyle w:val="Corpodetexto"/>
        <w:ind w:right="-2"/>
        <w:rPr>
          <w:rFonts w:ascii="Arial" w:hAnsi="Arial" w:cs="Arial"/>
          <w:bCs/>
          <w:sz w:val="22"/>
          <w:szCs w:val="22"/>
          <w:u w:val="none"/>
        </w:rPr>
      </w:pPr>
    </w:p>
    <w:p w14:paraId="1A9AAE87" w14:textId="77777777" w:rsidR="00537CB6" w:rsidRDefault="00537CB6" w:rsidP="00574317">
      <w:pPr>
        <w:pStyle w:val="Corpodetexto"/>
        <w:ind w:right="-2"/>
        <w:rPr>
          <w:rFonts w:ascii="Arial" w:hAnsi="Arial" w:cs="Arial"/>
          <w:bCs/>
          <w:sz w:val="22"/>
          <w:szCs w:val="22"/>
          <w:u w:val="none"/>
        </w:rPr>
      </w:pPr>
    </w:p>
    <w:p w14:paraId="435EFC73" w14:textId="77777777" w:rsidR="00537CB6" w:rsidRDefault="00537CB6" w:rsidP="00574317">
      <w:pPr>
        <w:pStyle w:val="Corpodetexto"/>
        <w:ind w:right="-2"/>
        <w:rPr>
          <w:rFonts w:ascii="Arial" w:hAnsi="Arial" w:cs="Arial"/>
          <w:bCs/>
          <w:sz w:val="22"/>
          <w:szCs w:val="22"/>
          <w:u w:val="none"/>
        </w:rPr>
      </w:pPr>
    </w:p>
    <w:p w14:paraId="7853DF19" w14:textId="77777777" w:rsidR="00537CB6" w:rsidRDefault="00537CB6" w:rsidP="00574317">
      <w:pPr>
        <w:pStyle w:val="Corpodetexto"/>
        <w:ind w:right="-2"/>
        <w:rPr>
          <w:rFonts w:ascii="Arial" w:hAnsi="Arial" w:cs="Arial"/>
          <w:bCs/>
          <w:sz w:val="22"/>
          <w:szCs w:val="22"/>
          <w:u w:val="none"/>
        </w:rPr>
      </w:pPr>
    </w:p>
    <w:p w14:paraId="3297012F" w14:textId="77777777" w:rsidR="00537CB6" w:rsidRDefault="00537CB6" w:rsidP="00574317">
      <w:pPr>
        <w:pStyle w:val="Corpodetexto"/>
        <w:ind w:right="-2"/>
        <w:rPr>
          <w:rFonts w:ascii="Arial" w:hAnsi="Arial" w:cs="Arial"/>
          <w:bCs/>
          <w:sz w:val="22"/>
          <w:szCs w:val="22"/>
          <w:u w:val="none"/>
        </w:rPr>
      </w:pPr>
    </w:p>
    <w:p w14:paraId="54419136" w14:textId="77777777" w:rsidR="00537CB6" w:rsidRPr="00D529E0" w:rsidRDefault="00537CB6" w:rsidP="00574317">
      <w:pPr>
        <w:pStyle w:val="Corpodetexto"/>
        <w:ind w:right="-2"/>
        <w:rPr>
          <w:rFonts w:ascii="Arial" w:hAnsi="Arial" w:cs="Arial"/>
          <w:bCs/>
          <w:sz w:val="22"/>
          <w:szCs w:val="22"/>
          <w:u w:val="none"/>
        </w:rPr>
      </w:pPr>
    </w:p>
    <w:p w14:paraId="6469AAB3" w14:textId="77777777" w:rsidR="00A60038" w:rsidRDefault="00A60038" w:rsidP="002E0398">
      <w:pPr>
        <w:ind w:right="-2"/>
        <w:jc w:val="center"/>
        <w:rPr>
          <w:rFonts w:ascii="Arial" w:hAnsi="Arial" w:cs="Arial"/>
          <w:sz w:val="22"/>
          <w:szCs w:val="22"/>
        </w:rPr>
      </w:pPr>
    </w:p>
    <w:p w14:paraId="1926C7C3" w14:textId="55DE75CD" w:rsidR="00772F1D" w:rsidRDefault="00772F1D" w:rsidP="00772F1D">
      <w:pPr>
        <w:jc w:val="center"/>
        <w:rPr>
          <w:rFonts w:cs="Calibri"/>
          <w:b/>
          <w:u w:val="single"/>
        </w:rPr>
      </w:pPr>
      <w:r>
        <w:rPr>
          <w:rFonts w:cs="Calibri"/>
          <w:b/>
          <w:u w:val="single"/>
        </w:rPr>
        <w:t>ANEXO I - TERMO DE REFERÊNCIA</w:t>
      </w:r>
    </w:p>
    <w:p w14:paraId="68A8C76F" w14:textId="77777777" w:rsidR="00772F1D" w:rsidRDefault="00772F1D" w:rsidP="00772F1D">
      <w:pPr>
        <w:jc w:val="center"/>
        <w:rPr>
          <w:rFonts w:cs="Calibri"/>
          <w:b/>
          <w:bCs/>
        </w:rPr>
      </w:pPr>
    </w:p>
    <w:p w14:paraId="7FCA4C38" w14:textId="77777777" w:rsidR="00772F1D" w:rsidRDefault="00772F1D" w:rsidP="00772F1D">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Pr>
          <w:rFonts w:cs="Calibri"/>
          <w:b/>
          <w:bCs/>
        </w:rPr>
        <w:t>01 - OBJETO</w:t>
      </w:r>
    </w:p>
    <w:p w14:paraId="0EDAEC05" w14:textId="7090711C" w:rsidR="00772F1D" w:rsidRPr="00772F1D" w:rsidRDefault="00772F1D" w:rsidP="00772F1D">
      <w:pPr>
        <w:pStyle w:val="PargrafodaLista"/>
        <w:numPr>
          <w:ilvl w:val="1"/>
          <w:numId w:val="53"/>
        </w:numPr>
        <w:spacing w:line="240" w:lineRule="auto"/>
        <w:jc w:val="both"/>
        <w:rPr>
          <w:rFonts w:eastAsia="SimSun" w:cs="Calibri"/>
          <w:kern w:val="3"/>
          <w:lang w:eastAsia="zh-CN" w:bidi="hi-IN"/>
        </w:rPr>
      </w:pPr>
      <w:r w:rsidRPr="00772F1D">
        <w:rPr>
          <w:rFonts w:cs="Calibri"/>
          <w:bCs/>
          <w:color w:val="000000"/>
          <w:sz w:val="24"/>
          <w:szCs w:val="24"/>
        </w:rPr>
        <w:t xml:space="preserve">Presente Termo de Referência tem por objetivo </w:t>
      </w:r>
      <w:r w:rsidRPr="00772F1D">
        <w:rPr>
          <w:rFonts w:eastAsia="SimSun" w:cs="Calibri"/>
          <w:kern w:val="3"/>
          <w:lang w:eastAsia="zh-CN" w:bidi="hi-IN"/>
        </w:rPr>
        <w:t>Aquisição de 03 (três) veículos zero quilômetro, sendo 02 com câmbio manual e 01 com câmbio automático, destinados à Secretaria Municipal de Saúde de Selvíria/MS.</w:t>
      </w:r>
    </w:p>
    <w:p w14:paraId="18AE44C1" w14:textId="77777777" w:rsidR="00772F1D" w:rsidRPr="00772F1D" w:rsidRDefault="00772F1D" w:rsidP="00772F1D">
      <w:pPr>
        <w:pStyle w:val="PargrafodaLista"/>
        <w:spacing w:line="240" w:lineRule="auto"/>
        <w:ind w:left="405"/>
        <w:jc w:val="both"/>
        <w:rPr>
          <w:rFonts w:cs="Calibri"/>
          <w:bCs/>
          <w:color w:val="000000"/>
        </w:rPr>
      </w:pPr>
    </w:p>
    <w:p w14:paraId="7F9D300A" w14:textId="77777777" w:rsidR="00772F1D" w:rsidRDefault="00772F1D" w:rsidP="00772F1D">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Pr>
          <w:rFonts w:cs="Calibri"/>
          <w:b/>
          <w:bCs/>
        </w:rPr>
        <w:t>02 - JUSTIFICATIVA</w:t>
      </w:r>
    </w:p>
    <w:p w14:paraId="4C48E0A0" w14:textId="77777777" w:rsidR="00772F1D" w:rsidRDefault="00772F1D" w:rsidP="00772F1D">
      <w:pPr>
        <w:pStyle w:val="TableContents"/>
        <w:jc w:val="both"/>
        <w:rPr>
          <w:rFonts w:ascii="Calibri" w:hAnsi="Calibri" w:cs="Calibri"/>
        </w:rPr>
      </w:pPr>
      <w:r>
        <w:rPr>
          <w:rFonts w:ascii="Calibri" w:hAnsi="Calibri" w:cs="Calibri"/>
        </w:rPr>
        <w:t xml:space="preserve">           Justifica-se essa aquisição que tem por objetivo auxiliar na execução de ações da Secretaria Municipal de Saúde, facilitando a locomoção dos funcionários para auxiliar na realização das atividades diárias da secretaria. Ainda, há necessidade de movimentação dos gestores da secretaria mencionadas em viagens contínuas pelo Município, Estado e fora desse, em prol do interesse público, tendo em vista que a administração não possui veículos suficientes para atender com satisfação as necessidades existentes sendo insuficiente para quantidade de demanda da Secretaria.</w:t>
      </w:r>
    </w:p>
    <w:p w14:paraId="22DE30AB" w14:textId="77777777" w:rsidR="00772F1D" w:rsidRDefault="00772F1D" w:rsidP="00772F1D">
      <w:pPr>
        <w:pStyle w:val="TableContents"/>
        <w:jc w:val="both"/>
        <w:rPr>
          <w:rFonts w:ascii="Calibri" w:hAnsi="Calibri" w:cs="Calibri"/>
        </w:rPr>
      </w:pPr>
      <w:r>
        <w:rPr>
          <w:rFonts w:ascii="Calibri" w:hAnsi="Calibri" w:cs="Calibri"/>
        </w:rPr>
        <w:t xml:space="preserve">           Visando também a necessidade de agilizar e otimizar os atendimentos aos pacientes do CEM- (CENTRO DE ESPECIALIDADES MÉDICAS), que necessitam dos serviços da secretaria, suprindo assim as necessidades devido à grande demanda existente, para o deslocamento rápido e eficaz da equipe de saúde e dos próprios pacientes nos atendimentos.</w:t>
      </w:r>
    </w:p>
    <w:p w14:paraId="40FDE218" w14:textId="77777777" w:rsidR="00772F1D" w:rsidRDefault="00772F1D" w:rsidP="00772F1D">
      <w:pPr>
        <w:pStyle w:val="TableContents"/>
        <w:jc w:val="both"/>
        <w:rPr>
          <w:rFonts w:ascii="Calibri" w:hAnsi="Calibri" w:cs="Calibri"/>
        </w:rPr>
      </w:pPr>
      <w:r>
        <w:rPr>
          <w:rFonts w:ascii="Calibri" w:hAnsi="Calibri" w:cs="Calibri"/>
        </w:rPr>
        <w:t xml:space="preserve">           O fornecimento dos veículos, zero km, deverá obedecer às especificações descritas, marca e outras informações de identificação, conforme desta solicitação.</w:t>
      </w:r>
    </w:p>
    <w:p w14:paraId="66D7819E" w14:textId="77777777" w:rsidR="00772F1D" w:rsidRDefault="00772F1D" w:rsidP="00772F1D">
      <w:pPr>
        <w:pStyle w:val="TableContents"/>
        <w:jc w:val="both"/>
        <w:rPr>
          <w:rFonts w:ascii="Calibri" w:hAnsi="Calibri" w:cs="Calibri"/>
        </w:rPr>
      </w:pPr>
      <w:r>
        <w:rPr>
          <w:rFonts w:ascii="Calibri" w:hAnsi="Calibri" w:cs="Calibri"/>
        </w:rPr>
        <w:t xml:space="preserve">           Este processo conta com três cotações de preços recebida por e-mail que está sendo enviada anexa ao processo nas quais foram solicitadas as cotações de preço para a realização desse processo, a complementação da pesquisa para cesta de preços será realizada através de pesquisa no banco de preços do setor de compras.</w:t>
      </w:r>
    </w:p>
    <w:p w14:paraId="74946E80" w14:textId="77777777" w:rsidR="00772F1D" w:rsidRDefault="00772F1D" w:rsidP="00772F1D">
      <w:pPr>
        <w:pStyle w:val="TableContents"/>
        <w:jc w:val="both"/>
        <w:rPr>
          <w:rFonts w:ascii="Calibri" w:hAnsi="Calibri" w:cs="Calibri"/>
        </w:rPr>
      </w:pPr>
    </w:p>
    <w:p w14:paraId="7D60181C" w14:textId="77777777" w:rsidR="00772F1D" w:rsidRDefault="00772F1D" w:rsidP="00772F1D">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cs="Calibri"/>
          <w:b/>
          <w:bCs/>
        </w:rPr>
      </w:pPr>
      <w:r>
        <w:rPr>
          <w:rFonts w:cs="Calibri"/>
          <w:b/>
          <w:bCs/>
        </w:rPr>
        <w:t>03 - ESPECIFICAÇÕES DO OBJETO</w:t>
      </w:r>
    </w:p>
    <w:p w14:paraId="5818BC6B" w14:textId="77777777" w:rsidR="00772F1D" w:rsidRDefault="00772F1D" w:rsidP="00772F1D">
      <w:pPr>
        <w:jc w:val="both"/>
        <w:rPr>
          <w:rFonts w:cs="Calibri"/>
          <w:b/>
        </w:rPr>
      </w:pPr>
    </w:p>
    <w:p w14:paraId="6A89F4DD" w14:textId="2A71500D" w:rsidR="00772F1D" w:rsidRDefault="00772F1D" w:rsidP="00772F1D">
      <w:pPr>
        <w:jc w:val="both"/>
        <w:rPr>
          <w:rFonts w:cs="Calibri"/>
        </w:rPr>
      </w:pPr>
      <w:r>
        <w:rPr>
          <w:rFonts w:cs="Calibri"/>
          <w:b/>
        </w:rPr>
        <w:t>3.1.</w:t>
      </w:r>
      <w:r>
        <w:rPr>
          <w:rFonts w:cs="Calibri"/>
        </w:rPr>
        <w:t xml:space="preserve"> O objeto deverá compreender os itens, especificações, e quantidades, conforme a descritivo:</w:t>
      </w:r>
    </w:p>
    <w:p w14:paraId="4983A484" w14:textId="77777777" w:rsidR="00772F1D" w:rsidRDefault="00772F1D" w:rsidP="00772F1D">
      <w:pPr>
        <w:jc w:val="both"/>
        <w:rPr>
          <w:rFonts w:cs="Calibri"/>
          <w:b/>
          <w:bCs/>
        </w:rPr>
      </w:pPr>
      <w:r w:rsidRPr="006B254D">
        <w:rPr>
          <w:rFonts w:cs="Calibri"/>
          <w:b/>
          <w:bCs/>
        </w:rPr>
        <w:t>MENOR PREÇO POR ITEM:</w:t>
      </w:r>
    </w:p>
    <w:p w14:paraId="5C7C5080" w14:textId="77777777" w:rsidR="00772F1D" w:rsidRDefault="00772F1D" w:rsidP="00772F1D">
      <w:pPr>
        <w:jc w:val="both"/>
        <w:rPr>
          <w:rFonts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68"/>
        <w:gridCol w:w="888"/>
        <w:gridCol w:w="1186"/>
      </w:tblGrid>
      <w:tr w:rsidR="00772F1D" w:rsidRPr="00772F1D" w14:paraId="43E46F70" w14:textId="77777777" w:rsidTr="00772F1D">
        <w:tc>
          <w:tcPr>
            <w:tcW w:w="446" w:type="pct"/>
            <w:tcBorders>
              <w:top w:val="single" w:sz="4" w:space="0" w:color="auto"/>
              <w:left w:val="single" w:sz="4" w:space="0" w:color="auto"/>
              <w:bottom w:val="single" w:sz="4" w:space="0" w:color="auto"/>
              <w:right w:val="single" w:sz="4" w:space="0" w:color="auto"/>
            </w:tcBorders>
            <w:vAlign w:val="center"/>
            <w:hideMark/>
          </w:tcPr>
          <w:p w14:paraId="131C15C2" w14:textId="77777777" w:rsidR="00772F1D" w:rsidRPr="00772F1D" w:rsidRDefault="00772F1D" w:rsidP="00772F1D">
            <w:pPr>
              <w:jc w:val="center"/>
              <w:rPr>
                <w:rFonts w:eastAsia="Times New Roman"/>
                <w:b/>
                <w:bCs/>
                <w:sz w:val="16"/>
                <w:szCs w:val="16"/>
              </w:rPr>
            </w:pPr>
            <w:r w:rsidRPr="00772F1D">
              <w:rPr>
                <w:rFonts w:eastAsia="Times New Roman"/>
                <w:b/>
                <w:bCs/>
                <w:sz w:val="16"/>
                <w:szCs w:val="16"/>
              </w:rPr>
              <w:t>ITEM</w:t>
            </w:r>
          </w:p>
        </w:tc>
        <w:tc>
          <w:tcPr>
            <w:tcW w:w="3461" w:type="pct"/>
            <w:tcBorders>
              <w:top w:val="single" w:sz="4" w:space="0" w:color="auto"/>
              <w:left w:val="single" w:sz="4" w:space="0" w:color="auto"/>
              <w:bottom w:val="single" w:sz="4" w:space="0" w:color="auto"/>
              <w:right w:val="single" w:sz="4" w:space="0" w:color="auto"/>
            </w:tcBorders>
            <w:vAlign w:val="center"/>
            <w:hideMark/>
          </w:tcPr>
          <w:p w14:paraId="12F5DE27" w14:textId="77777777" w:rsidR="00772F1D" w:rsidRPr="00772F1D" w:rsidRDefault="00772F1D" w:rsidP="00772F1D">
            <w:pPr>
              <w:jc w:val="center"/>
              <w:rPr>
                <w:rFonts w:eastAsia="Times New Roman"/>
                <w:sz w:val="16"/>
                <w:szCs w:val="16"/>
              </w:rPr>
            </w:pPr>
            <w:r w:rsidRPr="00772F1D">
              <w:rPr>
                <w:rFonts w:eastAsia="Times New Roman"/>
                <w:b/>
                <w:sz w:val="16"/>
                <w:szCs w:val="16"/>
              </w:rPr>
              <w:t>DESCRIÇÃO</w:t>
            </w:r>
          </w:p>
        </w:tc>
        <w:tc>
          <w:tcPr>
            <w:tcW w:w="468" w:type="pct"/>
            <w:tcBorders>
              <w:top w:val="single" w:sz="4" w:space="0" w:color="auto"/>
              <w:left w:val="single" w:sz="4" w:space="0" w:color="auto"/>
              <w:bottom w:val="single" w:sz="4" w:space="0" w:color="auto"/>
              <w:right w:val="single" w:sz="4" w:space="0" w:color="auto"/>
            </w:tcBorders>
            <w:vAlign w:val="center"/>
            <w:hideMark/>
          </w:tcPr>
          <w:p w14:paraId="3E3B58AC" w14:textId="77777777" w:rsidR="00772F1D" w:rsidRPr="00772F1D" w:rsidRDefault="00772F1D" w:rsidP="00772F1D">
            <w:pPr>
              <w:jc w:val="center"/>
              <w:rPr>
                <w:rFonts w:eastAsia="Times New Roman"/>
                <w:sz w:val="16"/>
                <w:szCs w:val="16"/>
              </w:rPr>
            </w:pPr>
            <w:r w:rsidRPr="00772F1D">
              <w:rPr>
                <w:rFonts w:eastAsia="Times New Roman"/>
                <w:b/>
                <w:sz w:val="16"/>
                <w:szCs w:val="16"/>
              </w:rPr>
              <w:t>UNID</w:t>
            </w:r>
          </w:p>
        </w:tc>
        <w:tc>
          <w:tcPr>
            <w:tcW w:w="625" w:type="pct"/>
            <w:tcBorders>
              <w:top w:val="single" w:sz="4" w:space="0" w:color="auto"/>
              <w:left w:val="single" w:sz="4" w:space="0" w:color="auto"/>
              <w:bottom w:val="single" w:sz="4" w:space="0" w:color="auto"/>
              <w:right w:val="single" w:sz="4" w:space="0" w:color="auto"/>
            </w:tcBorders>
            <w:vAlign w:val="center"/>
            <w:hideMark/>
          </w:tcPr>
          <w:p w14:paraId="05525DC8" w14:textId="77777777" w:rsidR="00772F1D" w:rsidRPr="00772F1D" w:rsidRDefault="00772F1D" w:rsidP="00772F1D">
            <w:pPr>
              <w:jc w:val="center"/>
              <w:rPr>
                <w:rFonts w:eastAsia="Times New Roman"/>
                <w:sz w:val="16"/>
                <w:szCs w:val="16"/>
              </w:rPr>
            </w:pPr>
            <w:r w:rsidRPr="00772F1D">
              <w:rPr>
                <w:rFonts w:eastAsia="Times New Roman"/>
                <w:b/>
                <w:sz w:val="16"/>
                <w:szCs w:val="16"/>
              </w:rPr>
              <w:t>QUANT.</w:t>
            </w:r>
          </w:p>
        </w:tc>
      </w:tr>
      <w:tr w:rsidR="00772F1D" w:rsidRPr="00772F1D" w14:paraId="678A18CD" w14:textId="77777777" w:rsidTr="00772F1D">
        <w:tc>
          <w:tcPr>
            <w:tcW w:w="446" w:type="pct"/>
            <w:tcBorders>
              <w:top w:val="single" w:sz="4" w:space="0" w:color="auto"/>
              <w:left w:val="single" w:sz="4" w:space="0" w:color="auto"/>
              <w:bottom w:val="single" w:sz="4" w:space="0" w:color="auto"/>
              <w:right w:val="single" w:sz="4" w:space="0" w:color="auto"/>
            </w:tcBorders>
            <w:vAlign w:val="center"/>
          </w:tcPr>
          <w:p w14:paraId="2D93F4DB" w14:textId="77777777" w:rsidR="00772F1D" w:rsidRPr="00772F1D" w:rsidRDefault="00772F1D" w:rsidP="00772F1D">
            <w:pPr>
              <w:jc w:val="center"/>
              <w:rPr>
                <w:rFonts w:eastAsia="Times New Roman"/>
                <w:sz w:val="16"/>
                <w:szCs w:val="16"/>
              </w:rPr>
            </w:pPr>
          </w:p>
          <w:p w14:paraId="20252EE2" w14:textId="77777777" w:rsidR="00772F1D" w:rsidRPr="00772F1D" w:rsidRDefault="00772F1D" w:rsidP="00772F1D">
            <w:pPr>
              <w:jc w:val="center"/>
              <w:rPr>
                <w:rFonts w:eastAsia="Times New Roman"/>
                <w:sz w:val="16"/>
                <w:szCs w:val="16"/>
              </w:rPr>
            </w:pPr>
          </w:p>
          <w:p w14:paraId="4D8445DA" w14:textId="77777777" w:rsidR="00772F1D" w:rsidRPr="00772F1D" w:rsidRDefault="00772F1D" w:rsidP="00772F1D">
            <w:pPr>
              <w:jc w:val="center"/>
              <w:rPr>
                <w:rFonts w:eastAsia="Times New Roman"/>
                <w:sz w:val="16"/>
                <w:szCs w:val="16"/>
              </w:rPr>
            </w:pPr>
            <w:r w:rsidRPr="00772F1D">
              <w:rPr>
                <w:rFonts w:eastAsia="Times New Roman"/>
                <w:sz w:val="16"/>
                <w:szCs w:val="16"/>
              </w:rPr>
              <w:t>01</w:t>
            </w:r>
          </w:p>
          <w:p w14:paraId="6678AD69" w14:textId="77777777" w:rsidR="00772F1D" w:rsidRPr="00772F1D" w:rsidRDefault="00772F1D" w:rsidP="00772F1D">
            <w:pPr>
              <w:jc w:val="center"/>
              <w:rPr>
                <w:rFonts w:eastAsia="Times New Roman"/>
                <w:sz w:val="16"/>
                <w:szCs w:val="16"/>
              </w:rPr>
            </w:pPr>
          </w:p>
          <w:p w14:paraId="3EA18098" w14:textId="77777777" w:rsidR="00772F1D" w:rsidRPr="00772F1D" w:rsidRDefault="00772F1D" w:rsidP="00772F1D">
            <w:pPr>
              <w:jc w:val="center"/>
              <w:rPr>
                <w:rFonts w:eastAsia="Times New Roman"/>
                <w:sz w:val="16"/>
                <w:szCs w:val="16"/>
              </w:rPr>
            </w:pPr>
          </w:p>
          <w:p w14:paraId="54CF0CD4" w14:textId="77777777" w:rsidR="00772F1D" w:rsidRPr="00772F1D" w:rsidRDefault="00772F1D" w:rsidP="00772F1D">
            <w:pPr>
              <w:jc w:val="center"/>
              <w:rPr>
                <w:rFonts w:eastAsia="Times New Roman"/>
                <w:sz w:val="16"/>
                <w:szCs w:val="16"/>
              </w:rPr>
            </w:pPr>
          </w:p>
          <w:p w14:paraId="262BF10A" w14:textId="77777777" w:rsidR="00772F1D" w:rsidRPr="00772F1D" w:rsidRDefault="00772F1D" w:rsidP="00772F1D">
            <w:pPr>
              <w:jc w:val="center"/>
              <w:rPr>
                <w:rFonts w:eastAsia="Times New Roman"/>
                <w:sz w:val="16"/>
                <w:szCs w:val="16"/>
              </w:rPr>
            </w:pPr>
          </w:p>
        </w:tc>
        <w:tc>
          <w:tcPr>
            <w:tcW w:w="3461" w:type="pct"/>
            <w:tcBorders>
              <w:top w:val="single" w:sz="4" w:space="0" w:color="auto"/>
              <w:left w:val="single" w:sz="4" w:space="0" w:color="auto"/>
              <w:bottom w:val="single" w:sz="4" w:space="0" w:color="auto"/>
              <w:right w:val="single" w:sz="4" w:space="0" w:color="auto"/>
            </w:tcBorders>
            <w:vAlign w:val="center"/>
          </w:tcPr>
          <w:p w14:paraId="7ECAE62B" w14:textId="5C0A4AA3" w:rsidR="00772F1D" w:rsidRPr="00772F1D" w:rsidRDefault="00772F1D" w:rsidP="00772F1D">
            <w:pPr>
              <w:jc w:val="both"/>
              <w:rPr>
                <w:rFonts w:eastAsia="Times New Roman"/>
                <w:sz w:val="16"/>
                <w:szCs w:val="16"/>
              </w:rPr>
            </w:pPr>
            <w:r w:rsidRPr="00772F1D">
              <w:rPr>
                <w:rFonts w:eastAsia="Times New Roman"/>
                <w:sz w:val="16"/>
                <w:szCs w:val="16"/>
              </w:rPr>
              <w:t>Veículo comum, tipo leve, hatch, zero km, contendo as seguintes características mínimas:</w:t>
            </w:r>
          </w:p>
          <w:p w14:paraId="48ED0225" w14:textId="11DE2C0E" w:rsidR="00772F1D" w:rsidRPr="00772F1D" w:rsidRDefault="00772F1D" w:rsidP="00772F1D">
            <w:pPr>
              <w:jc w:val="both"/>
              <w:rPr>
                <w:rFonts w:eastAsia="Times New Roman"/>
                <w:sz w:val="16"/>
                <w:szCs w:val="16"/>
              </w:rPr>
            </w:pPr>
          </w:p>
          <w:p w14:paraId="47782F77" w14:textId="134CCA96" w:rsidR="00772F1D" w:rsidRPr="00772F1D" w:rsidRDefault="00772F1D" w:rsidP="00772F1D">
            <w:pPr>
              <w:jc w:val="both"/>
              <w:rPr>
                <w:rFonts w:eastAsia="Times New Roman"/>
                <w:sz w:val="16"/>
                <w:szCs w:val="16"/>
              </w:rPr>
            </w:pPr>
            <w:r w:rsidRPr="00772F1D">
              <w:rPr>
                <w:rFonts w:eastAsia="Times New Roman"/>
                <w:sz w:val="16"/>
                <w:szCs w:val="16"/>
              </w:rPr>
              <w:t>1. ano/modelo vigente;</w:t>
            </w:r>
          </w:p>
          <w:p w14:paraId="68C1C2E4" w14:textId="0404AA7F" w:rsidR="00772F1D" w:rsidRPr="00772F1D" w:rsidRDefault="00772F1D" w:rsidP="00772F1D">
            <w:pPr>
              <w:jc w:val="both"/>
              <w:rPr>
                <w:rFonts w:eastAsia="Times New Roman"/>
                <w:sz w:val="16"/>
                <w:szCs w:val="16"/>
              </w:rPr>
            </w:pPr>
            <w:r w:rsidRPr="00772F1D">
              <w:rPr>
                <w:rFonts w:eastAsia="Times New Roman"/>
                <w:sz w:val="16"/>
                <w:szCs w:val="16"/>
              </w:rPr>
              <w:t>2. 4 (quatro) portas;</w:t>
            </w:r>
          </w:p>
          <w:p w14:paraId="6C5E9CC9" w14:textId="420D80FC" w:rsidR="00772F1D" w:rsidRPr="00772F1D" w:rsidRDefault="00772F1D" w:rsidP="00772F1D">
            <w:pPr>
              <w:jc w:val="both"/>
              <w:rPr>
                <w:rFonts w:eastAsia="Times New Roman"/>
                <w:sz w:val="16"/>
                <w:szCs w:val="16"/>
              </w:rPr>
            </w:pPr>
            <w:r w:rsidRPr="00772F1D">
              <w:rPr>
                <w:rFonts w:eastAsia="Times New Roman"/>
                <w:sz w:val="16"/>
                <w:szCs w:val="16"/>
              </w:rPr>
              <w:t>3. motor com potência mínima: 1.0, 80 á 82 CV etanol;</w:t>
            </w:r>
          </w:p>
          <w:p w14:paraId="04B1C3CF" w14:textId="1A43B822" w:rsidR="00772F1D" w:rsidRPr="003C44A1" w:rsidRDefault="003C44A1" w:rsidP="00772F1D">
            <w:pPr>
              <w:jc w:val="both"/>
              <w:rPr>
                <w:rFonts w:eastAsia="Times New Roman"/>
                <w:b/>
                <w:bCs/>
                <w:sz w:val="16"/>
                <w:szCs w:val="16"/>
              </w:rPr>
            </w:pPr>
            <w:r>
              <w:rPr>
                <w:rFonts w:eastAsia="Times New Roman"/>
                <w:b/>
                <w:bCs/>
                <w:sz w:val="16"/>
                <w:szCs w:val="16"/>
              </w:rPr>
              <w:t>*</w:t>
            </w:r>
            <w:r w:rsidR="00772F1D" w:rsidRPr="003C44A1">
              <w:rPr>
                <w:rFonts w:eastAsia="Times New Roman"/>
                <w:b/>
                <w:bCs/>
                <w:sz w:val="16"/>
                <w:szCs w:val="16"/>
              </w:rPr>
              <w:t>4. transmissão manual de no mínimo 6 (seis) velocidades;</w:t>
            </w:r>
          </w:p>
          <w:p w14:paraId="32B1882F" w14:textId="53ACB339" w:rsidR="00772F1D" w:rsidRPr="00772F1D" w:rsidRDefault="00772F1D" w:rsidP="00772F1D">
            <w:pPr>
              <w:jc w:val="both"/>
              <w:rPr>
                <w:rFonts w:eastAsia="Times New Roman"/>
                <w:sz w:val="16"/>
                <w:szCs w:val="16"/>
              </w:rPr>
            </w:pPr>
            <w:r w:rsidRPr="00772F1D">
              <w:rPr>
                <w:rFonts w:eastAsia="Times New Roman"/>
                <w:sz w:val="16"/>
                <w:szCs w:val="16"/>
              </w:rPr>
              <w:t>5. direção elétrica;</w:t>
            </w:r>
          </w:p>
          <w:p w14:paraId="5FC23E73" w14:textId="236470CB" w:rsidR="00772F1D" w:rsidRPr="00772F1D" w:rsidRDefault="00772F1D" w:rsidP="00772F1D">
            <w:pPr>
              <w:jc w:val="both"/>
              <w:rPr>
                <w:rFonts w:eastAsia="Times New Roman"/>
                <w:sz w:val="16"/>
                <w:szCs w:val="16"/>
              </w:rPr>
            </w:pPr>
            <w:r w:rsidRPr="00772F1D">
              <w:rPr>
                <w:rFonts w:eastAsia="Times New Roman"/>
                <w:sz w:val="16"/>
                <w:szCs w:val="16"/>
              </w:rPr>
              <w:t>6. freios ABS, controle de tração e (6) airbags;</w:t>
            </w:r>
          </w:p>
          <w:p w14:paraId="39E2B7A4" w14:textId="5F47E27A" w:rsidR="00772F1D" w:rsidRPr="00772F1D" w:rsidRDefault="00772F1D" w:rsidP="00772F1D">
            <w:pPr>
              <w:jc w:val="both"/>
              <w:rPr>
                <w:rFonts w:eastAsia="Times New Roman"/>
                <w:sz w:val="16"/>
                <w:szCs w:val="16"/>
              </w:rPr>
            </w:pPr>
            <w:r w:rsidRPr="00772F1D">
              <w:rPr>
                <w:rFonts w:eastAsia="Times New Roman"/>
                <w:sz w:val="16"/>
                <w:szCs w:val="16"/>
              </w:rPr>
              <w:t>7. banco do motorista com ajuste milimétrico de altura;</w:t>
            </w:r>
          </w:p>
          <w:p w14:paraId="49ABDDB4" w14:textId="77777777" w:rsidR="00772F1D" w:rsidRPr="00772F1D" w:rsidRDefault="00772F1D" w:rsidP="00772F1D">
            <w:pPr>
              <w:jc w:val="both"/>
              <w:rPr>
                <w:rFonts w:eastAsia="Times New Roman"/>
                <w:sz w:val="16"/>
                <w:szCs w:val="16"/>
              </w:rPr>
            </w:pPr>
            <w:r w:rsidRPr="00772F1D">
              <w:rPr>
                <w:rFonts w:eastAsia="Times New Roman"/>
                <w:sz w:val="16"/>
                <w:szCs w:val="16"/>
              </w:rPr>
              <w:t>8. banco traseiro com encosto rebatível;</w:t>
            </w:r>
          </w:p>
          <w:p w14:paraId="61651509" w14:textId="63C84E24" w:rsidR="00772F1D" w:rsidRPr="00772F1D" w:rsidRDefault="00772F1D" w:rsidP="00772F1D">
            <w:pPr>
              <w:jc w:val="both"/>
              <w:rPr>
                <w:rFonts w:eastAsia="Times New Roman"/>
                <w:sz w:val="16"/>
                <w:szCs w:val="16"/>
              </w:rPr>
            </w:pPr>
            <w:r w:rsidRPr="00772F1D">
              <w:rPr>
                <w:rFonts w:eastAsia="Times New Roman"/>
                <w:sz w:val="16"/>
                <w:szCs w:val="16"/>
              </w:rPr>
              <w:t>9. ar condicionado com filtro de poeira e pólen;</w:t>
            </w:r>
          </w:p>
          <w:p w14:paraId="7DE4E184" w14:textId="166AA388" w:rsidR="00772F1D" w:rsidRPr="00772F1D" w:rsidRDefault="00772F1D" w:rsidP="00772F1D">
            <w:pPr>
              <w:jc w:val="both"/>
              <w:rPr>
                <w:rFonts w:eastAsia="Times New Roman"/>
                <w:sz w:val="16"/>
                <w:szCs w:val="16"/>
              </w:rPr>
            </w:pPr>
            <w:r w:rsidRPr="00772F1D">
              <w:rPr>
                <w:rFonts w:eastAsia="Times New Roman"/>
                <w:sz w:val="16"/>
                <w:szCs w:val="16"/>
              </w:rPr>
              <w:t>10. combustível: flex;</w:t>
            </w:r>
          </w:p>
          <w:p w14:paraId="50AC90B2" w14:textId="141053D4" w:rsidR="00772F1D" w:rsidRPr="00772F1D" w:rsidRDefault="00772F1D" w:rsidP="00772F1D">
            <w:pPr>
              <w:jc w:val="both"/>
              <w:rPr>
                <w:rFonts w:eastAsia="Times New Roman"/>
                <w:sz w:val="16"/>
                <w:szCs w:val="16"/>
              </w:rPr>
            </w:pPr>
            <w:r w:rsidRPr="00772F1D">
              <w:rPr>
                <w:rFonts w:eastAsia="Times New Roman"/>
                <w:sz w:val="16"/>
                <w:szCs w:val="16"/>
              </w:rPr>
              <w:t>11. capacidade para 5 (cinco) passageiros, incluindo o motorista;</w:t>
            </w:r>
          </w:p>
          <w:p w14:paraId="0737CD5E" w14:textId="516CA110" w:rsidR="00772F1D" w:rsidRPr="00772F1D" w:rsidRDefault="00772F1D" w:rsidP="00772F1D">
            <w:pPr>
              <w:jc w:val="both"/>
              <w:rPr>
                <w:rFonts w:eastAsia="Times New Roman"/>
                <w:sz w:val="16"/>
                <w:szCs w:val="16"/>
              </w:rPr>
            </w:pPr>
            <w:r w:rsidRPr="00772F1D">
              <w:rPr>
                <w:rFonts w:eastAsia="Times New Roman"/>
                <w:sz w:val="16"/>
                <w:szCs w:val="16"/>
              </w:rPr>
              <w:t>12. sem opção de cor;</w:t>
            </w:r>
          </w:p>
          <w:p w14:paraId="02CE3451" w14:textId="77777777" w:rsidR="00772F1D" w:rsidRPr="00772F1D" w:rsidRDefault="00772F1D" w:rsidP="00772F1D">
            <w:pPr>
              <w:jc w:val="both"/>
              <w:rPr>
                <w:rFonts w:eastAsia="Times New Roman"/>
                <w:sz w:val="16"/>
                <w:szCs w:val="16"/>
              </w:rPr>
            </w:pPr>
            <w:r w:rsidRPr="00772F1D">
              <w:rPr>
                <w:rFonts w:eastAsia="Times New Roman"/>
                <w:sz w:val="16"/>
                <w:szCs w:val="16"/>
              </w:rPr>
              <w:t>13. travamento elétrico e remoto das portas, porta malas e tampa de combustível;</w:t>
            </w:r>
          </w:p>
          <w:p w14:paraId="3BB9BE80" w14:textId="77777777" w:rsidR="00772F1D" w:rsidRPr="00772F1D" w:rsidRDefault="00772F1D" w:rsidP="00772F1D">
            <w:pPr>
              <w:jc w:val="both"/>
              <w:rPr>
                <w:rFonts w:eastAsia="Times New Roman"/>
                <w:sz w:val="16"/>
                <w:szCs w:val="16"/>
              </w:rPr>
            </w:pPr>
            <w:r w:rsidRPr="00772F1D">
              <w:rPr>
                <w:rFonts w:eastAsia="Times New Roman"/>
                <w:sz w:val="16"/>
                <w:szCs w:val="16"/>
              </w:rPr>
              <w:t>14. 4 alto falantes;</w:t>
            </w:r>
          </w:p>
          <w:p w14:paraId="5FCDFB62" w14:textId="77777777" w:rsidR="00772F1D" w:rsidRPr="00772F1D" w:rsidRDefault="00772F1D" w:rsidP="00772F1D">
            <w:pPr>
              <w:jc w:val="both"/>
              <w:rPr>
                <w:rFonts w:eastAsia="Times New Roman"/>
                <w:sz w:val="16"/>
                <w:szCs w:val="16"/>
              </w:rPr>
            </w:pPr>
            <w:r w:rsidRPr="00772F1D">
              <w:rPr>
                <w:rFonts w:eastAsia="Times New Roman"/>
                <w:sz w:val="16"/>
                <w:szCs w:val="16"/>
              </w:rPr>
              <w:t>15. ESS- alerta de frenagem de emergência;</w:t>
            </w:r>
          </w:p>
          <w:p w14:paraId="7C31C8FF" w14:textId="77777777" w:rsidR="00772F1D" w:rsidRPr="00772F1D" w:rsidRDefault="00772F1D" w:rsidP="00772F1D">
            <w:pPr>
              <w:jc w:val="both"/>
              <w:rPr>
                <w:rFonts w:eastAsia="Times New Roman"/>
                <w:sz w:val="16"/>
                <w:szCs w:val="16"/>
              </w:rPr>
            </w:pPr>
            <w:r w:rsidRPr="00772F1D">
              <w:rPr>
                <w:rFonts w:eastAsia="Times New Roman"/>
                <w:sz w:val="16"/>
                <w:szCs w:val="16"/>
              </w:rPr>
              <w:t>16. alerta sonoro e visual de não utilização dos cintos de segurança dianteiros e traseiros;</w:t>
            </w:r>
          </w:p>
          <w:p w14:paraId="1CF8DC25" w14:textId="77777777" w:rsidR="00772F1D" w:rsidRPr="00772F1D" w:rsidRDefault="00772F1D" w:rsidP="00772F1D">
            <w:pPr>
              <w:jc w:val="both"/>
              <w:rPr>
                <w:rFonts w:eastAsia="Times New Roman"/>
                <w:sz w:val="16"/>
                <w:szCs w:val="16"/>
              </w:rPr>
            </w:pPr>
            <w:r w:rsidRPr="00772F1D">
              <w:rPr>
                <w:rFonts w:eastAsia="Times New Roman"/>
                <w:sz w:val="16"/>
                <w:szCs w:val="16"/>
              </w:rPr>
              <w:t>17. antena de teto;</w:t>
            </w:r>
          </w:p>
          <w:p w14:paraId="12223483" w14:textId="77777777" w:rsidR="00772F1D" w:rsidRPr="00772F1D" w:rsidRDefault="00772F1D" w:rsidP="00772F1D">
            <w:pPr>
              <w:jc w:val="both"/>
              <w:rPr>
                <w:rFonts w:eastAsia="Times New Roman"/>
                <w:sz w:val="16"/>
                <w:szCs w:val="16"/>
              </w:rPr>
            </w:pPr>
            <w:r w:rsidRPr="00772F1D">
              <w:rPr>
                <w:rFonts w:eastAsia="Times New Roman"/>
                <w:sz w:val="16"/>
                <w:szCs w:val="16"/>
              </w:rPr>
              <w:t>18. chave canivete com controle remoto;</w:t>
            </w:r>
          </w:p>
          <w:p w14:paraId="45453A7D" w14:textId="77777777" w:rsidR="00772F1D" w:rsidRPr="00772F1D" w:rsidRDefault="00772F1D" w:rsidP="00772F1D">
            <w:pPr>
              <w:jc w:val="both"/>
              <w:rPr>
                <w:rFonts w:eastAsia="Times New Roman"/>
                <w:sz w:val="16"/>
                <w:szCs w:val="16"/>
              </w:rPr>
            </w:pPr>
            <w:r w:rsidRPr="00772F1D">
              <w:rPr>
                <w:rFonts w:eastAsia="Times New Roman"/>
                <w:sz w:val="16"/>
                <w:szCs w:val="16"/>
              </w:rPr>
              <w:t>19. cintos de segurança dianteiro com regulagem de altura (motorista) e pré tensionador;</w:t>
            </w:r>
          </w:p>
          <w:p w14:paraId="0BE1B065" w14:textId="77777777" w:rsidR="00772F1D" w:rsidRPr="00772F1D" w:rsidRDefault="00772F1D" w:rsidP="00772F1D">
            <w:pPr>
              <w:jc w:val="both"/>
              <w:rPr>
                <w:rFonts w:eastAsia="Times New Roman"/>
                <w:sz w:val="16"/>
                <w:szCs w:val="16"/>
              </w:rPr>
            </w:pPr>
            <w:r w:rsidRPr="00772F1D">
              <w:rPr>
                <w:rFonts w:eastAsia="Times New Roman"/>
                <w:sz w:val="16"/>
                <w:szCs w:val="16"/>
              </w:rPr>
              <w:t>20. coluna de direção com ajuste de altura e profundidade;</w:t>
            </w:r>
          </w:p>
          <w:p w14:paraId="6C38C424" w14:textId="77777777" w:rsidR="00772F1D" w:rsidRPr="00772F1D" w:rsidRDefault="00772F1D" w:rsidP="00772F1D">
            <w:pPr>
              <w:jc w:val="both"/>
              <w:rPr>
                <w:rFonts w:eastAsia="Times New Roman"/>
                <w:sz w:val="16"/>
                <w:szCs w:val="16"/>
              </w:rPr>
            </w:pPr>
            <w:r w:rsidRPr="00772F1D">
              <w:rPr>
                <w:rFonts w:eastAsia="Times New Roman"/>
                <w:sz w:val="16"/>
                <w:szCs w:val="16"/>
              </w:rPr>
              <w:t>21. computador de bordo;</w:t>
            </w:r>
          </w:p>
          <w:p w14:paraId="58C994C9" w14:textId="77777777" w:rsidR="00772F1D" w:rsidRPr="00772F1D" w:rsidRDefault="00772F1D" w:rsidP="00772F1D">
            <w:pPr>
              <w:jc w:val="both"/>
              <w:rPr>
                <w:rFonts w:eastAsia="Times New Roman"/>
                <w:sz w:val="16"/>
                <w:szCs w:val="16"/>
              </w:rPr>
            </w:pPr>
            <w:r w:rsidRPr="00772F1D">
              <w:rPr>
                <w:rFonts w:eastAsia="Times New Roman"/>
                <w:sz w:val="16"/>
                <w:szCs w:val="16"/>
              </w:rPr>
              <w:t>22.desembaçador, limpador e lavador do vidro traseiro;</w:t>
            </w:r>
          </w:p>
          <w:p w14:paraId="485DB8AA" w14:textId="77777777" w:rsidR="00772F1D" w:rsidRPr="00772F1D" w:rsidRDefault="00772F1D" w:rsidP="00772F1D">
            <w:pPr>
              <w:jc w:val="both"/>
              <w:rPr>
                <w:rFonts w:eastAsia="Times New Roman"/>
                <w:sz w:val="16"/>
                <w:szCs w:val="16"/>
              </w:rPr>
            </w:pPr>
            <w:r w:rsidRPr="00772F1D">
              <w:rPr>
                <w:rFonts w:eastAsia="Times New Roman"/>
                <w:sz w:val="16"/>
                <w:szCs w:val="16"/>
              </w:rPr>
              <w:t>23. espelhos retrovisores externos (manual);</w:t>
            </w:r>
          </w:p>
          <w:p w14:paraId="4E821CD6" w14:textId="77777777" w:rsidR="00772F1D" w:rsidRPr="00772F1D" w:rsidRDefault="00772F1D" w:rsidP="00772F1D">
            <w:pPr>
              <w:jc w:val="both"/>
              <w:rPr>
                <w:rFonts w:eastAsia="Times New Roman"/>
                <w:sz w:val="16"/>
                <w:szCs w:val="16"/>
              </w:rPr>
            </w:pPr>
            <w:r w:rsidRPr="00772F1D">
              <w:rPr>
                <w:rFonts w:eastAsia="Times New Roman"/>
                <w:sz w:val="16"/>
                <w:szCs w:val="16"/>
              </w:rPr>
              <w:t>24. fixação de assento de criança;</w:t>
            </w:r>
          </w:p>
          <w:p w14:paraId="709917BA" w14:textId="77777777" w:rsidR="00772F1D" w:rsidRPr="00772F1D" w:rsidRDefault="00772F1D" w:rsidP="00772F1D">
            <w:pPr>
              <w:jc w:val="both"/>
              <w:rPr>
                <w:rFonts w:eastAsia="Times New Roman"/>
                <w:sz w:val="16"/>
                <w:szCs w:val="16"/>
              </w:rPr>
            </w:pPr>
            <w:r w:rsidRPr="00772F1D">
              <w:rPr>
                <w:rFonts w:eastAsia="Times New Roman"/>
                <w:sz w:val="16"/>
                <w:szCs w:val="16"/>
              </w:rPr>
              <w:t>25. para choques dianteiro e traseiro na cor do veículo;</w:t>
            </w:r>
          </w:p>
          <w:p w14:paraId="3C30408B" w14:textId="77777777" w:rsidR="00772F1D" w:rsidRPr="00772F1D" w:rsidRDefault="00772F1D" w:rsidP="00772F1D">
            <w:pPr>
              <w:jc w:val="both"/>
              <w:rPr>
                <w:rFonts w:eastAsia="Times New Roman"/>
                <w:sz w:val="16"/>
                <w:szCs w:val="16"/>
              </w:rPr>
            </w:pPr>
            <w:r w:rsidRPr="00772F1D">
              <w:rPr>
                <w:rFonts w:eastAsia="Times New Roman"/>
                <w:sz w:val="16"/>
                <w:szCs w:val="16"/>
              </w:rPr>
              <w:t>26.para sóis (espelho no lado do passageiro);</w:t>
            </w:r>
          </w:p>
          <w:p w14:paraId="2228E5A5" w14:textId="4F6BD3BB" w:rsidR="00772F1D" w:rsidRPr="00772F1D" w:rsidRDefault="00772F1D" w:rsidP="00772F1D">
            <w:pPr>
              <w:jc w:val="both"/>
              <w:rPr>
                <w:rFonts w:eastAsia="Times New Roman"/>
                <w:sz w:val="16"/>
                <w:szCs w:val="16"/>
              </w:rPr>
            </w:pPr>
            <w:r w:rsidRPr="00772F1D">
              <w:rPr>
                <w:rFonts w:eastAsia="Times New Roman"/>
                <w:sz w:val="16"/>
                <w:szCs w:val="16"/>
              </w:rPr>
              <w:t>27. rodas de aço aro 15, com pneus 185/65 R15;</w:t>
            </w:r>
          </w:p>
          <w:p w14:paraId="15FEB9EB" w14:textId="77777777" w:rsidR="00772F1D" w:rsidRPr="00772F1D" w:rsidRDefault="00772F1D" w:rsidP="00772F1D">
            <w:pPr>
              <w:jc w:val="both"/>
              <w:rPr>
                <w:rFonts w:eastAsia="Times New Roman"/>
                <w:sz w:val="16"/>
                <w:szCs w:val="16"/>
              </w:rPr>
            </w:pPr>
            <w:r w:rsidRPr="00772F1D">
              <w:rPr>
                <w:rFonts w:eastAsia="Times New Roman"/>
                <w:sz w:val="16"/>
                <w:szCs w:val="16"/>
              </w:rPr>
              <w:t>28. tomada USB tipo C;</w:t>
            </w:r>
          </w:p>
          <w:p w14:paraId="682F3114" w14:textId="77777777" w:rsidR="00772F1D" w:rsidRPr="00772F1D" w:rsidRDefault="00772F1D" w:rsidP="00772F1D">
            <w:pPr>
              <w:jc w:val="both"/>
              <w:rPr>
                <w:rFonts w:eastAsia="Times New Roman"/>
                <w:sz w:val="16"/>
                <w:szCs w:val="16"/>
              </w:rPr>
            </w:pPr>
            <w:r w:rsidRPr="00772F1D">
              <w:rPr>
                <w:rFonts w:eastAsia="Times New Roman"/>
                <w:sz w:val="16"/>
                <w:szCs w:val="16"/>
              </w:rPr>
              <w:t>29. vidros elétricos dianteiros;</w:t>
            </w:r>
          </w:p>
          <w:p w14:paraId="757ABBC2" w14:textId="77777777" w:rsidR="00772F1D" w:rsidRPr="00772F1D" w:rsidRDefault="00772F1D" w:rsidP="00772F1D">
            <w:pPr>
              <w:jc w:val="both"/>
              <w:rPr>
                <w:rFonts w:eastAsia="Times New Roman"/>
                <w:sz w:val="16"/>
                <w:szCs w:val="16"/>
              </w:rPr>
            </w:pPr>
            <w:r w:rsidRPr="00772F1D">
              <w:rPr>
                <w:rFonts w:eastAsia="Times New Roman"/>
                <w:sz w:val="16"/>
                <w:szCs w:val="16"/>
              </w:rPr>
              <w:t>30. volante multifuncional; + sistema de som;</w:t>
            </w:r>
          </w:p>
          <w:p w14:paraId="0081E61C" w14:textId="77777777" w:rsidR="00772F1D" w:rsidRPr="00772F1D" w:rsidRDefault="00772F1D" w:rsidP="00772F1D">
            <w:pPr>
              <w:jc w:val="both"/>
              <w:rPr>
                <w:rFonts w:eastAsia="Times New Roman"/>
                <w:sz w:val="16"/>
                <w:szCs w:val="16"/>
              </w:rPr>
            </w:pPr>
            <w:r w:rsidRPr="00772F1D">
              <w:rPr>
                <w:rFonts w:eastAsia="Times New Roman"/>
                <w:sz w:val="16"/>
                <w:szCs w:val="16"/>
              </w:rPr>
              <w:t>31. sistema de frenagem automática;</w:t>
            </w:r>
          </w:p>
          <w:p w14:paraId="1265718D" w14:textId="77777777" w:rsidR="00772F1D" w:rsidRPr="00772F1D" w:rsidRDefault="00772F1D" w:rsidP="00772F1D">
            <w:pPr>
              <w:jc w:val="both"/>
              <w:rPr>
                <w:rFonts w:eastAsia="Times New Roman"/>
                <w:sz w:val="16"/>
                <w:szCs w:val="16"/>
              </w:rPr>
            </w:pPr>
            <w:r w:rsidRPr="00772F1D">
              <w:rPr>
                <w:rFonts w:eastAsia="Times New Roman"/>
                <w:sz w:val="16"/>
                <w:szCs w:val="16"/>
              </w:rPr>
              <w:t>32. sistema de controle de perda de pressão dos pneus;</w:t>
            </w:r>
          </w:p>
          <w:p w14:paraId="58C1FC99" w14:textId="77777777" w:rsidR="00772F1D" w:rsidRPr="00772F1D" w:rsidRDefault="00772F1D" w:rsidP="00772F1D">
            <w:pPr>
              <w:jc w:val="both"/>
              <w:rPr>
                <w:rFonts w:eastAsia="Times New Roman"/>
                <w:sz w:val="16"/>
                <w:szCs w:val="16"/>
              </w:rPr>
            </w:pPr>
            <w:r w:rsidRPr="00772F1D">
              <w:rPr>
                <w:rFonts w:eastAsia="Times New Roman"/>
                <w:sz w:val="16"/>
                <w:szCs w:val="16"/>
              </w:rPr>
              <w:t>33. acabamento interno tecido;</w:t>
            </w:r>
          </w:p>
          <w:p w14:paraId="25045EC6" w14:textId="76A67C81" w:rsidR="00772F1D" w:rsidRPr="00772F1D" w:rsidRDefault="00772F1D" w:rsidP="00772F1D">
            <w:pPr>
              <w:jc w:val="both"/>
              <w:rPr>
                <w:rFonts w:eastAsia="Times New Roman"/>
                <w:sz w:val="16"/>
                <w:szCs w:val="16"/>
              </w:rPr>
            </w:pPr>
            <w:r w:rsidRPr="00772F1D">
              <w:rPr>
                <w:rFonts w:eastAsia="Times New Roman"/>
                <w:sz w:val="16"/>
                <w:szCs w:val="16"/>
              </w:rPr>
              <w:t>34. garantia mínima de 36 meses, sem limite de quilometragem;</w:t>
            </w:r>
          </w:p>
          <w:p w14:paraId="33B4A45A" w14:textId="77777777" w:rsidR="00772F1D" w:rsidRPr="00772F1D" w:rsidRDefault="00772F1D" w:rsidP="00772F1D">
            <w:pPr>
              <w:jc w:val="both"/>
              <w:rPr>
                <w:rFonts w:eastAsia="Times New Roman"/>
                <w:sz w:val="16"/>
                <w:szCs w:val="16"/>
              </w:rPr>
            </w:pPr>
            <w:r w:rsidRPr="00772F1D">
              <w:rPr>
                <w:rFonts w:eastAsia="Times New Roman"/>
                <w:sz w:val="16"/>
                <w:szCs w:val="16"/>
              </w:rPr>
              <w:t>35. assistência de partida em acline;</w:t>
            </w:r>
          </w:p>
          <w:p w14:paraId="3411E30B" w14:textId="77777777" w:rsidR="00772F1D" w:rsidRPr="00772F1D" w:rsidRDefault="00772F1D" w:rsidP="00772F1D">
            <w:pPr>
              <w:jc w:val="both"/>
              <w:rPr>
                <w:rFonts w:eastAsia="Times New Roman"/>
                <w:sz w:val="16"/>
                <w:szCs w:val="16"/>
              </w:rPr>
            </w:pPr>
            <w:r w:rsidRPr="00772F1D">
              <w:rPr>
                <w:rFonts w:eastAsia="Times New Roman"/>
                <w:sz w:val="16"/>
                <w:szCs w:val="16"/>
              </w:rPr>
              <w:t>36. todos os itens e equipamentos exigidos pelo Código Brasileiro de Trânsito – CTB e demais itens de série, ora não especificados anteriormente;</w:t>
            </w:r>
          </w:p>
          <w:p w14:paraId="2D3FE860" w14:textId="77777777" w:rsidR="00772F1D" w:rsidRPr="00772F1D" w:rsidRDefault="00772F1D" w:rsidP="00772F1D">
            <w:pPr>
              <w:jc w:val="both"/>
              <w:rPr>
                <w:rFonts w:eastAsia="Times New Roman"/>
                <w:sz w:val="16"/>
                <w:szCs w:val="16"/>
              </w:rPr>
            </w:pPr>
          </w:p>
        </w:tc>
        <w:tc>
          <w:tcPr>
            <w:tcW w:w="468" w:type="pct"/>
            <w:tcBorders>
              <w:top w:val="single" w:sz="4" w:space="0" w:color="auto"/>
              <w:left w:val="single" w:sz="4" w:space="0" w:color="auto"/>
              <w:bottom w:val="single" w:sz="4" w:space="0" w:color="auto"/>
              <w:right w:val="single" w:sz="4" w:space="0" w:color="auto"/>
            </w:tcBorders>
            <w:vAlign w:val="center"/>
          </w:tcPr>
          <w:p w14:paraId="07C27A61" w14:textId="77777777" w:rsidR="00772F1D" w:rsidRPr="00772F1D" w:rsidRDefault="00772F1D" w:rsidP="00772F1D">
            <w:pPr>
              <w:jc w:val="center"/>
              <w:rPr>
                <w:rFonts w:eastAsia="Times New Roman"/>
                <w:sz w:val="16"/>
                <w:szCs w:val="16"/>
              </w:rPr>
            </w:pPr>
          </w:p>
          <w:p w14:paraId="4ADD8400" w14:textId="77777777" w:rsidR="00772F1D" w:rsidRPr="00772F1D" w:rsidRDefault="00772F1D" w:rsidP="00772F1D">
            <w:pPr>
              <w:jc w:val="center"/>
              <w:rPr>
                <w:rFonts w:eastAsia="Times New Roman"/>
                <w:sz w:val="16"/>
                <w:szCs w:val="16"/>
              </w:rPr>
            </w:pPr>
          </w:p>
          <w:p w14:paraId="2F1DC6A6" w14:textId="77777777" w:rsidR="00772F1D" w:rsidRPr="00772F1D" w:rsidRDefault="00772F1D" w:rsidP="00772F1D">
            <w:pPr>
              <w:jc w:val="center"/>
              <w:rPr>
                <w:rFonts w:eastAsia="Times New Roman"/>
                <w:sz w:val="16"/>
                <w:szCs w:val="16"/>
              </w:rPr>
            </w:pPr>
            <w:r w:rsidRPr="00772F1D">
              <w:rPr>
                <w:rFonts w:eastAsia="Times New Roman"/>
                <w:sz w:val="16"/>
                <w:szCs w:val="16"/>
              </w:rPr>
              <w:t>UN</w:t>
            </w:r>
          </w:p>
        </w:tc>
        <w:tc>
          <w:tcPr>
            <w:tcW w:w="625" w:type="pct"/>
            <w:tcBorders>
              <w:top w:val="single" w:sz="4" w:space="0" w:color="auto"/>
              <w:left w:val="single" w:sz="4" w:space="0" w:color="auto"/>
              <w:bottom w:val="single" w:sz="4" w:space="0" w:color="auto"/>
              <w:right w:val="single" w:sz="4" w:space="0" w:color="auto"/>
            </w:tcBorders>
            <w:vAlign w:val="center"/>
          </w:tcPr>
          <w:p w14:paraId="245A8F32" w14:textId="77777777" w:rsidR="00772F1D" w:rsidRPr="00772F1D" w:rsidRDefault="00772F1D" w:rsidP="00772F1D">
            <w:pPr>
              <w:jc w:val="center"/>
              <w:rPr>
                <w:rFonts w:eastAsia="Times New Roman"/>
                <w:sz w:val="16"/>
                <w:szCs w:val="16"/>
              </w:rPr>
            </w:pPr>
          </w:p>
          <w:p w14:paraId="4134302E" w14:textId="77777777" w:rsidR="00772F1D" w:rsidRPr="00772F1D" w:rsidRDefault="00772F1D" w:rsidP="00772F1D">
            <w:pPr>
              <w:jc w:val="center"/>
              <w:rPr>
                <w:rFonts w:eastAsia="Times New Roman"/>
                <w:sz w:val="16"/>
                <w:szCs w:val="16"/>
              </w:rPr>
            </w:pPr>
          </w:p>
          <w:p w14:paraId="0A292556" w14:textId="6C035D51" w:rsidR="00772F1D" w:rsidRPr="00772F1D" w:rsidRDefault="00772F1D" w:rsidP="00772F1D">
            <w:pPr>
              <w:jc w:val="center"/>
              <w:rPr>
                <w:rFonts w:eastAsia="Times New Roman"/>
                <w:sz w:val="16"/>
                <w:szCs w:val="16"/>
              </w:rPr>
            </w:pPr>
            <w:r w:rsidRPr="00772F1D">
              <w:rPr>
                <w:rFonts w:eastAsia="Times New Roman"/>
                <w:sz w:val="16"/>
                <w:szCs w:val="16"/>
              </w:rPr>
              <w:t>02</w:t>
            </w:r>
          </w:p>
        </w:tc>
      </w:tr>
      <w:tr w:rsidR="00772F1D" w:rsidRPr="00772F1D" w14:paraId="55E4535A" w14:textId="77777777" w:rsidTr="00772F1D">
        <w:tc>
          <w:tcPr>
            <w:tcW w:w="446" w:type="pct"/>
            <w:tcBorders>
              <w:top w:val="single" w:sz="4" w:space="0" w:color="auto"/>
              <w:left w:val="single" w:sz="4" w:space="0" w:color="auto"/>
              <w:bottom w:val="single" w:sz="4" w:space="0" w:color="auto"/>
              <w:right w:val="single" w:sz="4" w:space="0" w:color="auto"/>
            </w:tcBorders>
            <w:vAlign w:val="center"/>
          </w:tcPr>
          <w:p w14:paraId="37E65208" w14:textId="77777777" w:rsidR="00772F1D" w:rsidRPr="00772F1D" w:rsidRDefault="00772F1D" w:rsidP="00772F1D">
            <w:pPr>
              <w:jc w:val="center"/>
              <w:rPr>
                <w:rFonts w:eastAsia="Times New Roman"/>
                <w:sz w:val="16"/>
                <w:szCs w:val="16"/>
              </w:rPr>
            </w:pPr>
            <w:r w:rsidRPr="00772F1D">
              <w:rPr>
                <w:rFonts w:eastAsia="Times New Roman"/>
                <w:sz w:val="16"/>
                <w:szCs w:val="16"/>
              </w:rPr>
              <w:t>02</w:t>
            </w:r>
          </w:p>
        </w:tc>
        <w:tc>
          <w:tcPr>
            <w:tcW w:w="3461" w:type="pct"/>
            <w:tcBorders>
              <w:top w:val="single" w:sz="4" w:space="0" w:color="auto"/>
              <w:left w:val="single" w:sz="4" w:space="0" w:color="auto"/>
              <w:bottom w:val="single" w:sz="4" w:space="0" w:color="auto"/>
              <w:right w:val="single" w:sz="4" w:space="0" w:color="auto"/>
            </w:tcBorders>
            <w:vAlign w:val="center"/>
          </w:tcPr>
          <w:p w14:paraId="19E5C36B" w14:textId="581FE163" w:rsidR="00772F1D" w:rsidRPr="00772F1D" w:rsidRDefault="00772F1D" w:rsidP="00772F1D">
            <w:pPr>
              <w:jc w:val="both"/>
              <w:rPr>
                <w:rFonts w:eastAsia="Times New Roman"/>
                <w:sz w:val="16"/>
                <w:szCs w:val="16"/>
              </w:rPr>
            </w:pPr>
            <w:r w:rsidRPr="00772F1D">
              <w:rPr>
                <w:rFonts w:eastAsia="Times New Roman"/>
                <w:sz w:val="16"/>
                <w:szCs w:val="16"/>
              </w:rPr>
              <w:t>Veículo comum, tipo leve, hatch, zero km, contendo as seguintes características mínimas:</w:t>
            </w:r>
          </w:p>
          <w:p w14:paraId="1E86906D" w14:textId="5A1681A2" w:rsidR="00772F1D" w:rsidRPr="00772F1D" w:rsidRDefault="00772F1D" w:rsidP="00772F1D">
            <w:pPr>
              <w:jc w:val="both"/>
              <w:rPr>
                <w:rFonts w:eastAsia="Times New Roman"/>
                <w:sz w:val="16"/>
                <w:szCs w:val="16"/>
              </w:rPr>
            </w:pPr>
          </w:p>
          <w:p w14:paraId="2B5F740D" w14:textId="77777777" w:rsidR="00772F1D" w:rsidRPr="00772F1D" w:rsidRDefault="00772F1D" w:rsidP="00772F1D">
            <w:pPr>
              <w:jc w:val="both"/>
              <w:rPr>
                <w:rFonts w:eastAsia="Times New Roman"/>
                <w:sz w:val="16"/>
                <w:szCs w:val="16"/>
              </w:rPr>
            </w:pPr>
            <w:r w:rsidRPr="00772F1D">
              <w:rPr>
                <w:rFonts w:eastAsia="Times New Roman"/>
                <w:sz w:val="16"/>
                <w:szCs w:val="16"/>
              </w:rPr>
              <w:t>01. Airbags (6);</w:t>
            </w:r>
          </w:p>
          <w:p w14:paraId="07F3D105" w14:textId="77777777" w:rsidR="00772F1D" w:rsidRPr="00772F1D" w:rsidRDefault="00772F1D" w:rsidP="00772F1D">
            <w:pPr>
              <w:jc w:val="both"/>
              <w:rPr>
                <w:rFonts w:eastAsia="Times New Roman"/>
                <w:sz w:val="16"/>
                <w:szCs w:val="16"/>
              </w:rPr>
            </w:pPr>
            <w:r w:rsidRPr="00772F1D">
              <w:rPr>
                <w:rFonts w:eastAsia="Times New Roman"/>
                <w:sz w:val="16"/>
                <w:szCs w:val="16"/>
              </w:rPr>
              <w:t>02. Alto-Falantes (4);</w:t>
            </w:r>
          </w:p>
          <w:p w14:paraId="2FA66C6F" w14:textId="2C78088F" w:rsidR="00772F1D" w:rsidRPr="00772F1D" w:rsidRDefault="00772F1D" w:rsidP="00772F1D">
            <w:pPr>
              <w:jc w:val="both"/>
              <w:rPr>
                <w:rFonts w:eastAsia="Times New Roman"/>
                <w:sz w:val="16"/>
                <w:szCs w:val="16"/>
              </w:rPr>
            </w:pPr>
            <w:r w:rsidRPr="00772F1D">
              <w:rPr>
                <w:rFonts w:eastAsia="Times New Roman"/>
                <w:sz w:val="16"/>
                <w:szCs w:val="16"/>
              </w:rPr>
              <w:t>03.“ESS” - Alerta de frenagem de emergência;</w:t>
            </w:r>
          </w:p>
          <w:p w14:paraId="1E9A99F8" w14:textId="77777777" w:rsidR="00772F1D" w:rsidRPr="00772F1D" w:rsidRDefault="00772F1D" w:rsidP="00772F1D">
            <w:pPr>
              <w:jc w:val="both"/>
              <w:rPr>
                <w:rFonts w:eastAsia="Times New Roman"/>
                <w:sz w:val="16"/>
                <w:szCs w:val="16"/>
              </w:rPr>
            </w:pPr>
            <w:r w:rsidRPr="00772F1D">
              <w:rPr>
                <w:rFonts w:eastAsia="Times New Roman"/>
                <w:sz w:val="16"/>
                <w:szCs w:val="16"/>
              </w:rPr>
              <w:t>04. Alerta sonoro e visual de não utilização dos cintos de segurança dianteiros e traseiros;</w:t>
            </w:r>
          </w:p>
          <w:p w14:paraId="2C11890D" w14:textId="77777777" w:rsidR="00772F1D" w:rsidRPr="00772F1D" w:rsidRDefault="00772F1D" w:rsidP="00772F1D">
            <w:pPr>
              <w:jc w:val="both"/>
              <w:rPr>
                <w:rFonts w:eastAsia="Times New Roman"/>
                <w:sz w:val="16"/>
                <w:szCs w:val="16"/>
              </w:rPr>
            </w:pPr>
            <w:r w:rsidRPr="00772F1D">
              <w:rPr>
                <w:rFonts w:eastAsia="Times New Roman"/>
                <w:sz w:val="16"/>
                <w:szCs w:val="16"/>
              </w:rPr>
              <w:t>05. Antena no teto;</w:t>
            </w:r>
          </w:p>
          <w:p w14:paraId="37C375EA" w14:textId="13ED0E39" w:rsidR="00772F1D" w:rsidRPr="00772F1D" w:rsidRDefault="00772F1D" w:rsidP="00772F1D">
            <w:pPr>
              <w:jc w:val="both"/>
              <w:rPr>
                <w:rFonts w:eastAsia="Times New Roman"/>
                <w:sz w:val="16"/>
                <w:szCs w:val="16"/>
              </w:rPr>
            </w:pPr>
            <w:r w:rsidRPr="00772F1D">
              <w:rPr>
                <w:rFonts w:eastAsia="Times New Roman"/>
                <w:sz w:val="16"/>
                <w:szCs w:val="16"/>
              </w:rPr>
              <w:t>06. Ar-condicionado com filtro de poeira e pólen;</w:t>
            </w:r>
          </w:p>
          <w:p w14:paraId="608F62B4" w14:textId="77777777" w:rsidR="00772F1D" w:rsidRPr="00772F1D" w:rsidRDefault="00772F1D" w:rsidP="00772F1D">
            <w:pPr>
              <w:jc w:val="both"/>
              <w:rPr>
                <w:rFonts w:eastAsia="Times New Roman"/>
                <w:sz w:val="16"/>
                <w:szCs w:val="16"/>
              </w:rPr>
            </w:pPr>
            <w:r w:rsidRPr="00772F1D">
              <w:rPr>
                <w:rFonts w:eastAsia="Times New Roman"/>
                <w:sz w:val="16"/>
                <w:szCs w:val="16"/>
              </w:rPr>
              <w:t>07. Assistente para partida em acline;</w:t>
            </w:r>
          </w:p>
          <w:p w14:paraId="77CA8547" w14:textId="77777777" w:rsidR="00772F1D" w:rsidRPr="00772F1D" w:rsidRDefault="00772F1D" w:rsidP="00772F1D">
            <w:pPr>
              <w:jc w:val="both"/>
              <w:rPr>
                <w:rFonts w:eastAsia="Times New Roman"/>
                <w:sz w:val="16"/>
                <w:szCs w:val="16"/>
              </w:rPr>
            </w:pPr>
            <w:r w:rsidRPr="00772F1D">
              <w:rPr>
                <w:rFonts w:eastAsia="Times New Roman"/>
                <w:sz w:val="16"/>
                <w:szCs w:val="16"/>
              </w:rPr>
              <w:t>08. Banco do motorista com ajuste milimétrico de altura;</w:t>
            </w:r>
          </w:p>
          <w:p w14:paraId="2F67F898" w14:textId="084763FF" w:rsidR="00772F1D" w:rsidRPr="00772F1D" w:rsidRDefault="00772F1D" w:rsidP="00772F1D">
            <w:pPr>
              <w:jc w:val="both"/>
              <w:rPr>
                <w:rFonts w:eastAsia="Times New Roman"/>
                <w:sz w:val="16"/>
                <w:szCs w:val="16"/>
              </w:rPr>
            </w:pPr>
            <w:r w:rsidRPr="00772F1D">
              <w:rPr>
                <w:rFonts w:eastAsia="Times New Roman"/>
                <w:sz w:val="16"/>
                <w:szCs w:val="16"/>
              </w:rPr>
              <w:t>08. Banco traseiro com encosto rebatível;</w:t>
            </w:r>
          </w:p>
          <w:p w14:paraId="42B8A62D" w14:textId="35D3E576" w:rsidR="00772F1D" w:rsidRPr="00772F1D" w:rsidRDefault="00772F1D" w:rsidP="00772F1D">
            <w:pPr>
              <w:jc w:val="both"/>
              <w:rPr>
                <w:rFonts w:eastAsia="Times New Roman"/>
                <w:sz w:val="16"/>
                <w:szCs w:val="16"/>
              </w:rPr>
            </w:pPr>
            <w:r w:rsidRPr="00772F1D">
              <w:rPr>
                <w:rFonts w:eastAsia="Times New Roman"/>
                <w:sz w:val="16"/>
                <w:szCs w:val="16"/>
              </w:rPr>
              <w:t>09. Capas dos retrovisores e maçanetas na cor do veículo;</w:t>
            </w:r>
          </w:p>
          <w:p w14:paraId="40CBE6B6" w14:textId="77777777" w:rsidR="00772F1D" w:rsidRPr="00772F1D" w:rsidRDefault="00772F1D" w:rsidP="00772F1D">
            <w:pPr>
              <w:jc w:val="both"/>
              <w:rPr>
                <w:rFonts w:eastAsia="Times New Roman"/>
                <w:sz w:val="16"/>
                <w:szCs w:val="16"/>
              </w:rPr>
            </w:pPr>
            <w:r w:rsidRPr="00772F1D">
              <w:rPr>
                <w:rFonts w:eastAsia="Times New Roman"/>
                <w:sz w:val="16"/>
                <w:szCs w:val="16"/>
              </w:rPr>
              <w:t>10. Chave “canivete” com controle remoto;</w:t>
            </w:r>
          </w:p>
          <w:p w14:paraId="695EB034" w14:textId="1D169FB5" w:rsidR="00772F1D" w:rsidRPr="00772F1D" w:rsidRDefault="00772F1D" w:rsidP="00772F1D">
            <w:pPr>
              <w:jc w:val="both"/>
              <w:rPr>
                <w:rFonts w:eastAsia="Times New Roman"/>
                <w:sz w:val="16"/>
                <w:szCs w:val="16"/>
              </w:rPr>
            </w:pPr>
            <w:r w:rsidRPr="00772F1D">
              <w:rPr>
                <w:rFonts w:eastAsia="Times New Roman"/>
                <w:sz w:val="16"/>
                <w:szCs w:val="16"/>
              </w:rPr>
              <w:t>11. Cintos de segurança dianteiros com regulagem de altura (motorista) e pré-tensionador;</w:t>
            </w:r>
          </w:p>
          <w:p w14:paraId="709A9DCB" w14:textId="07F9B34E" w:rsidR="00772F1D" w:rsidRPr="00772F1D" w:rsidRDefault="00772F1D" w:rsidP="00772F1D">
            <w:pPr>
              <w:jc w:val="both"/>
              <w:rPr>
                <w:rFonts w:eastAsia="Times New Roman"/>
                <w:sz w:val="16"/>
                <w:szCs w:val="16"/>
              </w:rPr>
            </w:pPr>
            <w:r w:rsidRPr="00772F1D">
              <w:rPr>
                <w:rFonts w:eastAsia="Times New Roman"/>
                <w:sz w:val="16"/>
                <w:szCs w:val="16"/>
              </w:rPr>
              <w:t>12. Coluna de direção com ajuste de altura e profundidade;</w:t>
            </w:r>
          </w:p>
          <w:p w14:paraId="76A46BF4" w14:textId="77777777" w:rsidR="00772F1D" w:rsidRPr="00772F1D" w:rsidRDefault="00772F1D" w:rsidP="00772F1D">
            <w:pPr>
              <w:jc w:val="both"/>
              <w:rPr>
                <w:rFonts w:eastAsia="Times New Roman"/>
                <w:sz w:val="16"/>
                <w:szCs w:val="16"/>
              </w:rPr>
            </w:pPr>
            <w:r w:rsidRPr="00772F1D">
              <w:rPr>
                <w:rFonts w:eastAsia="Times New Roman"/>
                <w:sz w:val="16"/>
                <w:szCs w:val="16"/>
              </w:rPr>
              <w:t>13. Computador de bordo;</w:t>
            </w:r>
          </w:p>
          <w:p w14:paraId="1CCE6F8C" w14:textId="116074EE" w:rsidR="00772F1D" w:rsidRPr="00772F1D" w:rsidRDefault="00772F1D" w:rsidP="00772F1D">
            <w:pPr>
              <w:jc w:val="both"/>
              <w:rPr>
                <w:rFonts w:eastAsia="Times New Roman"/>
                <w:sz w:val="16"/>
                <w:szCs w:val="16"/>
              </w:rPr>
            </w:pPr>
            <w:r w:rsidRPr="00772F1D">
              <w:rPr>
                <w:rFonts w:eastAsia="Times New Roman"/>
                <w:sz w:val="16"/>
                <w:szCs w:val="16"/>
              </w:rPr>
              <w:t>14. Controle eletrônico de estabilidade, controle de tração;</w:t>
            </w:r>
          </w:p>
          <w:p w14:paraId="369A03BC" w14:textId="77777777" w:rsidR="00772F1D" w:rsidRPr="00772F1D" w:rsidRDefault="00772F1D" w:rsidP="00772F1D">
            <w:pPr>
              <w:jc w:val="both"/>
              <w:rPr>
                <w:rFonts w:eastAsia="Times New Roman"/>
                <w:sz w:val="16"/>
                <w:szCs w:val="16"/>
              </w:rPr>
            </w:pPr>
            <w:r w:rsidRPr="00772F1D">
              <w:rPr>
                <w:rFonts w:eastAsia="Times New Roman"/>
                <w:sz w:val="16"/>
                <w:szCs w:val="16"/>
              </w:rPr>
              <w:t>15. Espelhos retrovisores externos eletricamente ajustáveis;</w:t>
            </w:r>
          </w:p>
          <w:p w14:paraId="4D8E0DC6" w14:textId="77777777" w:rsidR="00772F1D" w:rsidRPr="00772F1D" w:rsidRDefault="00772F1D" w:rsidP="00772F1D">
            <w:pPr>
              <w:jc w:val="both"/>
              <w:rPr>
                <w:rFonts w:eastAsia="Times New Roman"/>
                <w:sz w:val="16"/>
                <w:szCs w:val="16"/>
              </w:rPr>
            </w:pPr>
            <w:r w:rsidRPr="00772F1D">
              <w:rPr>
                <w:rFonts w:eastAsia="Times New Roman"/>
                <w:sz w:val="16"/>
                <w:szCs w:val="16"/>
              </w:rPr>
              <w:t>16. direção elétrica;</w:t>
            </w:r>
          </w:p>
          <w:p w14:paraId="5DB353E6" w14:textId="3C728DC7" w:rsidR="00772F1D" w:rsidRPr="00772F1D" w:rsidRDefault="00772F1D" w:rsidP="00772F1D">
            <w:pPr>
              <w:jc w:val="both"/>
              <w:rPr>
                <w:rFonts w:eastAsia="Times New Roman"/>
                <w:sz w:val="16"/>
                <w:szCs w:val="16"/>
              </w:rPr>
            </w:pPr>
            <w:r w:rsidRPr="00772F1D">
              <w:rPr>
                <w:rFonts w:eastAsia="Times New Roman"/>
                <w:sz w:val="16"/>
                <w:szCs w:val="16"/>
              </w:rPr>
              <w:t>17. Faróis de LED com luz de condução diurna de LED integrada;</w:t>
            </w:r>
          </w:p>
          <w:p w14:paraId="43A678C5" w14:textId="11B5D16E" w:rsidR="00772F1D" w:rsidRPr="00772F1D" w:rsidRDefault="00772F1D" w:rsidP="00772F1D">
            <w:pPr>
              <w:jc w:val="both"/>
              <w:rPr>
                <w:rFonts w:eastAsia="Times New Roman"/>
                <w:sz w:val="16"/>
                <w:szCs w:val="16"/>
              </w:rPr>
            </w:pPr>
            <w:r w:rsidRPr="00772F1D">
              <w:rPr>
                <w:rFonts w:eastAsia="Times New Roman"/>
                <w:sz w:val="16"/>
                <w:szCs w:val="16"/>
              </w:rPr>
              <w:t>18. Fixação de assento de criança com sistema ISOFIX® / Top tether;</w:t>
            </w:r>
          </w:p>
          <w:p w14:paraId="6473EBB7" w14:textId="77777777" w:rsidR="00772F1D" w:rsidRPr="00772F1D" w:rsidRDefault="00772F1D" w:rsidP="00772F1D">
            <w:pPr>
              <w:jc w:val="both"/>
              <w:rPr>
                <w:rFonts w:eastAsia="Times New Roman"/>
                <w:sz w:val="16"/>
                <w:szCs w:val="16"/>
              </w:rPr>
            </w:pPr>
            <w:r w:rsidRPr="00772F1D">
              <w:rPr>
                <w:rFonts w:eastAsia="Times New Roman"/>
                <w:sz w:val="16"/>
                <w:szCs w:val="16"/>
              </w:rPr>
              <w:t>19. Freios “ABS” com “EBD” - distribuição eletrônica de frenagem;</w:t>
            </w:r>
          </w:p>
          <w:p w14:paraId="4E26B6A1" w14:textId="07301D0A" w:rsidR="00772F1D" w:rsidRPr="00772F1D" w:rsidRDefault="00772F1D" w:rsidP="00772F1D">
            <w:pPr>
              <w:jc w:val="both"/>
              <w:rPr>
                <w:rFonts w:eastAsia="Times New Roman"/>
                <w:sz w:val="16"/>
                <w:szCs w:val="16"/>
              </w:rPr>
            </w:pPr>
            <w:r w:rsidRPr="00772F1D">
              <w:rPr>
                <w:rFonts w:eastAsia="Times New Roman"/>
                <w:sz w:val="16"/>
                <w:szCs w:val="16"/>
              </w:rPr>
              <w:t>20. Sistemas de controle da perda de pressão dos pneus;</w:t>
            </w:r>
          </w:p>
          <w:p w14:paraId="3E390E96" w14:textId="5BD6C553" w:rsidR="00772F1D" w:rsidRPr="00772F1D" w:rsidRDefault="00772F1D" w:rsidP="00772F1D">
            <w:pPr>
              <w:jc w:val="both"/>
              <w:rPr>
                <w:rFonts w:eastAsia="Times New Roman"/>
                <w:sz w:val="16"/>
                <w:szCs w:val="16"/>
              </w:rPr>
            </w:pPr>
            <w:r w:rsidRPr="00772F1D">
              <w:rPr>
                <w:rFonts w:eastAsia="Times New Roman"/>
                <w:sz w:val="16"/>
                <w:szCs w:val="16"/>
              </w:rPr>
              <w:t>21. Luzes de leitura dianteira e traseira;</w:t>
            </w:r>
          </w:p>
          <w:p w14:paraId="2DF17100" w14:textId="77777777" w:rsidR="00772F1D" w:rsidRPr="00772F1D" w:rsidRDefault="00772F1D" w:rsidP="00772F1D">
            <w:pPr>
              <w:jc w:val="both"/>
              <w:rPr>
                <w:rFonts w:eastAsia="Times New Roman"/>
                <w:sz w:val="16"/>
                <w:szCs w:val="16"/>
              </w:rPr>
            </w:pPr>
            <w:r w:rsidRPr="00772F1D">
              <w:rPr>
                <w:rFonts w:eastAsia="Times New Roman"/>
                <w:sz w:val="16"/>
                <w:szCs w:val="16"/>
              </w:rPr>
              <w:t>22. Painel de instrumentos digital multimídia;</w:t>
            </w:r>
          </w:p>
          <w:p w14:paraId="2288E50B" w14:textId="77777777" w:rsidR="00772F1D" w:rsidRPr="00772F1D" w:rsidRDefault="00772F1D" w:rsidP="00772F1D">
            <w:pPr>
              <w:jc w:val="both"/>
              <w:rPr>
                <w:rFonts w:eastAsia="Times New Roman"/>
                <w:sz w:val="16"/>
                <w:szCs w:val="16"/>
              </w:rPr>
            </w:pPr>
            <w:r w:rsidRPr="00772F1D">
              <w:rPr>
                <w:rFonts w:eastAsia="Times New Roman"/>
                <w:sz w:val="16"/>
                <w:szCs w:val="16"/>
              </w:rPr>
              <w:t>23. Para-choques dianteiro e traseiro na cor do veículo;</w:t>
            </w:r>
          </w:p>
          <w:p w14:paraId="78C79AE1" w14:textId="77777777" w:rsidR="00772F1D" w:rsidRPr="00772F1D" w:rsidRDefault="00772F1D" w:rsidP="00772F1D">
            <w:pPr>
              <w:jc w:val="both"/>
              <w:rPr>
                <w:rFonts w:eastAsia="Times New Roman"/>
                <w:sz w:val="16"/>
                <w:szCs w:val="16"/>
              </w:rPr>
            </w:pPr>
            <w:r w:rsidRPr="00772F1D">
              <w:rPr>
                <w:rFonts w:eastAsia="Times New Roman"/>
                <w:sz w:val="16"/>
                <w:szCs w:val="16"/>
              </w:rPr>
              <w:t>24. Para-sóis com espelhos;</w:t>
            </w:r>
          </w:p>
          <w:p w14:paraId="1C8D994F" w14:textId="77777777" w:rsidR="00772F1D" w:rsidRPr="00772F1D" w:rsidRDefault="00772F1D" w:rsidP="00772F1D">
            <w:pPr>
              <w:jc w:val="both"/>
              <w:rPr>
                <w:rFonts w:eastAsia="Times New Roman"/>
                <w:sz w:val="16"/>
                <w:szCs w:val="16"/>
              </w:rPr>
            </w:pPr>
            <w:r w:rsidRPr="00772F1D">
              <w:rPr>
                <w:rFonts w:eastAsia="Times New Roman"/>
                <w:sz w:val="16"/>
                <w:szCs w:val="16"/>
              </w:rPr>
              <w:t>25. Piloto automático - controle automático de velocidade;</w:t>
            </w:r>
          </w:p>
          <w:p w14:paraId="7F3F3101" w14:textId="77777777" w:rsidR="00772F1D" w:rsidRPr="00772F1D" w:rsidRDefault="00772F1D" w:rsidP="00772F1D">
            <w:pPr>
              <w:jc w:val="both"/>
              <w:rPr>
                <w:rFonts w:eastAsia="Times New Roman"/>
                <w:sz w:val="16"/>
                <w:szCs w:val="16"/>
              </w:rPr>
            </w:pPr>
            <w:r w:rsidRPr="00772F1D">
              <w:rPr>
                <w:rFonts w:eastAsia="Times New Roman"/>
                <w:sz w:val="16"/>
                <w:szCs w:val="16"/>
              </w:rPr>
              <w:t>26. Rodas de aço aro 15” com pneus 185/65 R15;</w:t>
            </w:r>
          </w:p>
          <w:p w14:paraId="3647F43E" w14:textId="595CDFEF" w:rsidR="00772F1D" w:rsidRPr="00772F1D" w:rsidRDefault="00772F1D" w:rsidP="00772F1D">
            <w:pPr>
              <w:jc w:val="both"/>
              <w:rPr>
                <w:rFonts w:eastAsia="Times New Roman"/>
                <w:sz w:val="16"/>
                <w:szCs w:val="16"/>
              </w:rPr>
            </w:pPr>
            <w:r w:rsidRPr="00772F1D">
              <w:rPr>
                <w:rFonts w:eastAsia="Times New Roman"/>
                <w:sz w:val="16"/>
                <w:szCs w:val="16"/>
              </w:rPr>
              <w:t>27. Sensores de estacionamento traseiros;</w:t>
            </w:r>
          </w:p>
          <w:p w14:paraId="0171B230" w14:textId="5B07CB69" w:rsidR="00772F1D" w:rsidRPr="00772F1D" w:rsidRDefault="00772F1D" w:rsidP="00772F1D">
            <w:pPr>
              <w:jc w:val="both"/>
              <w:rPr>
                <w:rFonts w:eastAsia="Times New Roman"/>
                <w:sz w:val="16"/>
                <w:szCs w:val="16"/>
              </w:rPr>
            </w:pPr>
            <w:r w:rsidRPr="00772F1D">
              <w:rPr>
                <w:rFonts w:eastAsia="Times New Roman"/>
                <w:sz w:val="16"/>
                <w:szCs w:val="16"/>
              </w:rPr>
              <w:t>28. Sistema de alarme com comando remoto;</w:t>
            </w:r>
          </w:p>
          <w:p w14:paraId="01CD8FBE" w14:textId="77777777" w:rsidR="00772F1D" w:rsidRPr="00772F1D" w:rsidRDefault="00772F1D" w:rsidP="00772F1D">
            <w:pPr>
              <w:jc w:val="both"/>
              <w:rPr>
                <w:rFonts w:eastAsia="Times New Roman"/>
                <w:sz w:val="16"/>
                <w:szCs w:val="16"/>
                <w:lang w:val="en-US"/>
              </w:rPr>
            </w:pPr>
            <w:r w:rsidRPr="00772F1D">
              <w:rPr>
                <w:rFonts w:eastAsia="Times New Roman"/>
                <w:sz w:val="16"/>
                <w:szCs w:val="16"/>
                <w:lang w:val="en-US"/>
              </w:rPr>
              <w:t>29. Sistema de som touchscreen “Composition Touch” com App-connect;</w:t>
            </w:r>
          </w:p>
          <w:p w14:paraId="46101742" w14:textId="55135116" w:rsidR="00772F1D" w:rsidRPr="00772F1D" w:rsidRDefault="00772F1D" w:rsidP="00772F1D">
            <w:pPr>
              <w:jc w:val="both"/>
              <w:rPr>
                <w:rFonts w:eastAsia="Times New Roman"/>
                <w:sz w:val="16"/>
                <w:szCs w:val="16"/>
              </w:rPr>
            </w:pPr>
            <w:r w:rsidRPr="00772F1D">
              <w:rPr>
                <w:rFonts w:eastAsia="Times New Roman"/>
                <w:sz w:val="16"/>
                <w:szCs w:val="16"/>
              </w:rPr>
              <w:t>30. Tomadas USB tipo C;</w:t>
            </w:r>
          </w:p>
          <w:p w14:paraId="72591CE5" w14:textId="32FBACDC" w:rsidR="00772F1D" w:rsidRPr="003C44A1" w:rsidRDefault="003C44A1" w:rsidP="00772F1D">
            <w:pPr>
              <w:jc w:val="both"/>
              <w:rPr>
                <w:rFonts w:eastAsia="Times New Roman"/>
                <w:b/>
                <w:bCs/>
                <w:sz w:val="16"/>
                <w:szCs w:val="16"/>
              </w:rPr>
            </w:pPr>
            <w:r>
              <w:rPr>
                <w:rFonts w:eastAsia="Times New Roman"/>
                <w:b/>
                <w:bCs/>
                <w:sz w:val="16"/>
                <w:szCs w:val="16"/>
              </w:rPr>
              <w:t>*</w:t>
            </w:r>
            <w:r w:rsidR="00772F1D" w:rsidRPr="003C44A1">
              <w:rPr>
                <w:rFonts w:eastAsia="Times New Roman"/>
                <w:b/>
                <w:bCs/>
                <w:sz w:val="16"/>
                <w:szCs w:val="16"/>
              </w:rPr>
              <w:t>31. Transmissão automática de (6) velocidades;</w:t>
            </w:r>
          </w:p>
          <w:p w14:paraId="5FB66D95" w14:textId="611A9FF1" w:rsidR="00772F1D" w:rsidRPr="00772F1D" w:rsidRDefault="00772F1D" w:rsidP="00772F1D">
            <w:pPr>
              <w:jc w:val="both"/>
              <w:rPr>
                <w:rFonts w:eastAsia="Times New Roman"/>
                <w:sz w:val="16"/>
                <w:szCs w:val="16"/>
              </w:rPr>
            </w:pPr>
            <w:r w:rsidRPr="00772F1D">
              <w:rPr>
                <w:rFonts w:eastAsia="Times New Roman"/>
                <w:sz w:val="16"/>
                <w:szCs w:val="16"/>
              </w:rPr>
              <w:t>32. Travamento elétrico e remoto das portas, porta-malas e tampa de combustível;</w:t>
            </w:r>
          </w:p>
          <w:p w14:paraId="7496D8A6" w14:textId="5576D06B" w:rsidR="00772F1D" w:rsidRPr="00772F1D" w:rsidRDefault="00772F1D" w:rsidP="00772F1D">
            <w:pPr>
              <w:jc w:val="both"/>
              <w:rPr>
                <w:rFonts w:eastAsia="Times New Roman"/>
                <w:sz w:val="16"/>
                <w:szCs w:val="16"/>
              </w:rPr>
            </w:pPr>
            <w:r w:rsidRPr="00772F1D">
              <w:rPr>
                <w:rFonts w:eastAsia="Times New Roman"/>
                <w:sz w:val="16"/>
                <w:szCs w:val="16"/>
              </w:rPr>
              <w:t>33. Vidros elétricos dianteiros e traseiros com função “one touch” nos dianteiros;</w:t>
            </w:r>
          </w:p>
          <w:p w14:paraId="5A024B3E" w14:textId="77777777" w:rsidR="00772F1D" w:rsidRPr="00772F1D" w:rsidRDefault="00772F1D" w:rsidP="00772F1D">
            <w:pPr>
              <w:jc w:val="both"/>
              <w:rPr>
                <w:rFonts w:eastAsia="Times New Roman"/>
                <w:sz w:val="16"/>
                <w:szCs w:val="16"/>
              </w:rPr>
            </w:pPr>
            <w:r w:rsidRPr="00772F1D">
              <w:rPr>
                <w:rFonts w:eastAsia="Times New Roman"/>
                <w:sz w:val="16"/>
                <w:szCs w:val="16"/>
              </w:rPr>
              <w:t>34. Volante multifuncional;</w:t>
            </w:r>
          </w:p>
          <w:p w14:paraId="250D7BF1" w14:textId="4A2679FA" w:rsidR="00772F1D" w:rsidRPr="00772F1D" w:rsidRDefault="00772F1D" w:rsidP="00772F1D">
            <w:pPr>
              <w:jc w:val="both"/>
              <w:rPr>
                <w:rFonts w:eastAsia="Times New Roman"/>
                <w:sz w:val="16"/>
                <w:szCs w:val="16"/>
              </w:rPr>
            </w:pPr>
            <w:r w:rsidRPr="00772F1D">
              <w:rPr>
                <w:rFonts w:eastAsia="Times New Roman"/>
                <w:sz w:val="16"/>
                <w:szCs w:val="16"/>
              </w:rPr>
              <w:t>35. garantia mínima de 36 meses, sem limite de quilometragem;</w:t>
            </w:r>
          </w:p>
          <w:p w14:paraId="11588E0B" w14:textId="77777777" w:rsidR="00772F1D" w:rsidRPr="00772F1D" w:rsidRDefault="00772F1D" w:rsidP="00772F1D">
            <w:pPr>
              <w:jc w:val="both"/>
              <w:rPr>
                <w:rFonts w:eastAsia="Times New Roman"/>
                <w:sz w:val="16"/>
                <w:szCs w:val="16"/>
              </w:rPr>
            </w:pPr>
            <w:r w:rsidRPr="00772F1D">
              <w:rPr>
                <w:rFonts w:eastAsia="Times New Roman"/>
                <w:sz w:val="16"/>
                <w:szCs w:val="16"/>
              </w:rPr>
              <w:t>36. modelo vigente;</w:t>
            </w:r>
          </w:p>
          <w:p w14:paraId="0D4DE609" w14:textId="77777777" w:rsidR="00772F1D" w:rsidRPr="00772F1D" w:rsidRDefault="00772F1D" w:rsidP="00772F1D">
            <w:pPr>
              <w:jc w:val="both"/>
              <w:rPr>
                <w:rFonts w:eastAsia="Times New Roman"/>
                <w:sz w:val="16"/>
                <w:szCs w:val="16"/>
              </w:rPr>
            </w:pPr>
            <w:r w:rsidRPr="00772F1D">
              <w:rPr>
                <w:rFonts w:eastAsia="Times New Roman"/>
                <w:sz w:val="16"/>
                <w:szCs w:val="16"/>
              </w:rPr>
              <w:t>37. motor com potência; mínima 116cv gas 121 cv etanol;</w:t>
            </w:r>
          </w:p>
          <w:p w14:paraId="007E96EE" w14:textId="77777777" w:rsidR="00772F1D" w:rsidRPr="00772F1D" w:rsidRDefault="00772F1D" w:rsidP="00772F1D">
            <w:pPr>
              <w:jc w:val="both"/>
              <w:rPr>
                <w:rFonts w:eastAsia="Times New Roman"/>
                <w:sz w:val="16"/>
                <w:szCs w:val="16"/>
              </w:rPr>
            </w:pPr>
            <w:r w:rsidRPr="00772F1D">
              <w:rPr>
                <w:rFonts w:eastAsia="Times New Roman"/>
                <w:sz w:val="16"/>
                <w:szCs w:val="16"/>
              </w:rPr>
              <w:t>38. largura 1.731;</w:t>
            </w:r>
          </w:p>
          <w:p w14:paraId="1370C9A8" w14:textId="77777777" w:rsidR="00772F1D" w:rsidRPr="00772F1D" w:rsidRDefault="00772F1D" w:rsidP="00772F1D">
            <w:pPr>
              <w:jc w:val="both"/>
              <w:rPr>
                <w:rFonts w:eastAsia="Times New Roman"/>
                <w:sz w:val="16"/>
                <w:szCs w:val="16"/>
              </w:rPr>
            </w:pPr>
            <w:r w:rsidRPr="00772F1D">
              <w:rPr>
                <w:rFonts w:eastAsia="Times New Roman"/>
                <w:sz w:val="16"/>
                <w:szCs w:val="16"/>
              </w:rPr>
              <w:t>39. distância entre eixos: 2.551;</w:t>
            </w:r>
          </w:p>
          <w:p w14:paraId="68F4F76A" w14:textId="77777777" w:rsidR="00772F1D" w:rsidRPr="00772F1D" w:rsidRDefault="00772F1D" w:rsidP="00772F1D">
            <w:pPr>
              <w:jc w:val="both"/>
              <w:rPr>
                <w:rFonts w:eastAsia="Times New Roman"/>
                <w:sz w:val="16"/>
                <w:szCs w:val="16"/>
              </w:rPr>
            </w:pPr>
            <w:r w:rsidRPr="00772F1D">
              <w:rPr>
                <w:rFonts w:eastAsia="Times New Roman"/>
                <w:sz w:val="16"/>
                <w:szCs w:val="16"/>
              </w:rPr>
              <w:t>40. comprimento: 4.163;</w:t>
            </w:r>
          </w:p>
          <w:p w14:paraId="18C48A7E" w14:textId="77777777" w:rsidR="00772F1D" w:rsidRPr="00772F1D" w:rsidRDefault="00772F1D" w:rsidP="00772F1D">
            <w:pPr>
              <w:jc w:val="both"/>
              <w:rPr>
                <w:rFonts w:eastAsia="Times New Roman"/>
                <w:sz w:val="16"/>
                <w:szCs w:val="16"/>
              </w:rPr>
            </w:pPr>
            <w:r w:rsidRPr="00772F1D">
              <w:rPr>
                <w:rFonts w:eastAsia="Times New Roman"/>
                <w:sz w:val="16"/>
                <w:szCs w:val="16"/>
              </w:rPr>
              <w:t>41. altura :1.471;</w:t>
            </w:r>
          </w:p>
          <w:p w14:paraId="4701D200" w14:textId="77777777" w:rsidR="00772F1D" w:rsidRPr="00772F1D" w:rsidRDefault="00772F1D" w:rsidP="00772F1D">
            <w:pPr>
              <w:jc w:val="both"/>
              <w:rPr>
                <w:rFonts w:eastAsia="Times New Roman"/>
                <w:sz w:val="16"/>
                <w:szCs w:val="16"/>
              </w:rPr>
            </w:pPr>
            <w:r w:rsidRPr="00772F1D">
              <w:rPr>
                <w:rFonts w:eastAsia="Times New Roman"/>
                <w:sz w:val="16"/>
                <w:szCs w:val="16"/>
              </w:rPr>
              <w:t>42. porta malas 302 litros;</w:t>
            </w:r>
          </w:p>
          <w:p w14:paraId="2BE215C1" w14:textId="77777777" w:rsidR="00772F1D" w:rsidRPr="00772F1D" w:rsidRDefault="00772F1D" w:rsidP="00772F1D">
            <w:pPr>
              <w:jc w:val="both"/>
              <w:rPr>
                <w:rFonts w:eastAsia="Times New Roman"/>
                <w:sz w:val="16"/>
                <w:szCs w:val="16"/>
              </w:rPr>
            </w:pPr>
            <w:r w:rsidRPr="00772F1D">
              <w:rPr>
                <w:rFonts w:eastAsia="Times New Roman"/>
                <w:sz w:val="16"/>
                <w:szCs w:val="16"/>
              </w:rPr>
              <w:t>43. transmissão automático;</w:t>
            </w:r>
          </w:p>
          <w:p w14:paraId="1B695918" w14:textId="77777777" w:rsidR="00772F1D" w:rsidRPr="00772F1D" w:rsidRDefault="00772F1D" w:rsidP="00772F1D">
            <w:pPr>
              <w:jc w:val="both"/>
              <w:rPr>
                <w:rFonts w:eastAsia="Times New Roman"/>
                <w:sz w:val="16"/>
                <w:szCs w:val="16"/>
              </w:rPr>
            </w:pPr>
            <w:r w:rsidRPr="00772F1D">
              <w:rPr>
                <w:rFonts w:eastAsia="Times New Roman"/>
                <w:sz w:val="16"/>
                <w:szCs w:val="16"/>
              </w:rPr>
              <w:t>44. capacidade de combustível (43) litros;</w:t>
            </w:r>
          </w:p>
          <w:p w14:paraId="338BA83D" w14:textId="77777777" w:rsidR="00772F1D" w:rsidRPr="00772F1D" w:rsidRDefault="00772F1D" w:rsidP="00772F1D">
            <w:pPr>
              <w:jc w:val="both"/>
              <w:rPr>
                <w:rFonts w:eastAsia="Times New Roman"/>
                <w:sz w:val="16"/>
                <w:szCs w:val="16"/>
              </w:rPr>
            </w:pPr>
            <w:r w:rsidRPr="00772F1D">
              <w:rPr>
                <w:rFonts w:eastAsia="Times New Roman"/>
                <w:sz w:val="16"/>
                <w:szCs w:val="16"/>
              </w:rPr>
              <w:t>45. controlador de limite de velocidade;</w:t>
            </w:r>
          </w:p>
          <w:p w14:paraId="0FC200AF" w14:textId="77777777" w:rsidR="00772F1D" w:rsidRPr="00772F1D" w:rsidRDefault="00772F1D" w:rsidP="00772F1D">
            <w:pPr>
              <w:jc w:val="both"/>
              <w:rPr>
                <w:rFonts w:eastAsia="Times New Roman"/>
                <w:sz w:val="16"/>
                <w:szCs w:val="16"/>
              </w:rPr>
            </w:pPr>
            <w:r w:rsidRPr="00772F1D">
              <w:rPr>
                <w:rFonts w:eastAsia="Times New Roman"/>
                <w:sz w:val="16"/>
                <w:szCs w:val="16"/>
              </w:rPr>
              <w:t>46. controle elétrico de estabilidade e tração;</w:t>
            </w:r>
          </w:p>
          <w:p w14:paraId="20A0E8DB" w14:textId="77777777" w:rsidR="00772F1D" w:rsidRPr="00772F1D" w:rsidRDefault="00772F1D" w:rsidP="00772F1D">
            <w:pPr>
              <w:jc w:val="both"/>
              <w:rPr>
                <w:rFonts w:eastAsia="Times New Roman"/>
                <w:sz w:val="16"/>
                <w:szCs w:val="16"/>
              </w:rPr>
            </w:pPr>
            <w:r w:rsidRPr="00772F1D">
              <w:rPr>
                <w:rFonts w:eastAsia="Times New Roman"/>
                <w:sz w:val="16"/>
                <w:szCs w:val="16"/>
              </w:rPr>
              <w:t>47. câmbio automático;</w:t>
            </w:r>
          </w:p>
          <w:p w14:paraId="5811E4A3" w14:textId="77777777" w:rsidR="00772F1D" w:rsidRPr="00772F1D" w:rsidRDefault="00772F1D" w:rsidP="00772F1D">
            <w:pPr>
              <w:jc w:val="both"/>
              <w:rPr>
                <w:rFonts w:eastAsia="Times New Roman"/>
                <w:sz w:val="16"/>
                <w:szCs w:val="16"/>
              </w:rPr>
            </w:pPr>
            <w:r w:rsidRPr="00772F1D">
              <w:rPr>
                <w:rFonts w:eastAsia="Times New Roman"/>
                <w:sz w:val="16"/>
                <w:szCs w:val="16"/>
              </w:rPr>
              <w:t>48. (4) portas;</w:t>
            </w:r>
          </w:p>
          <w:p w14:paraId="417D1B34" w14:textId="77777777" w:rsidR="00772F1D" w:rsidRPr="00772F1D" w:rsidRDefault="00772F1D" w:rsidP="00772F1D">
            <w:pPr>
              <w:jc w:val="both"/>
              <w:rPr>
                <w:rFonts w:eastAsia="Times New Roman"/>
                <w:sz w:val="16"/>
                <w:szCs w:val="16"/>
              </w:rPr>
            </w:pPr>
            <w:r w:rsidRPr="00772F1D">
              <w:rPr>
                <w:rFonts w:eastAsia="Times New Roman"/>
                <w:sz w:val="16"/>
                <w:szCs w:val="16"/>
              </w:rPr>
              <w:t>49. todos os itens e equipamentos exigidos pelo Código Brasileiro de Trânsito – CTB e demais itens de série, ora não especificados anteriormente.</w:t>
            </w:r>
          </w:p>
        </w:tc>
        <w:tc>
          <w:tcPr>
            <w:tcW w:w="468" w:type="pct"/>
            <w:tcBorders>
              <w:top w:val="single" w:sz="4" w:space="0" w:color="auto"/>
              <w:left w:val="single" w:sz="4" w:space="0" w:color="auto"/>
              <w:bottom w:val="single" w:sz="4" w:space="0" w:color="auto"/>
              <w:right w:val="single" w:sz="4" w:space="0" w:color="auto"/>
            </w:tcBorders>
            <w:vAlign w:val="center"/>
          </w:tcPr>
          <w:p w14:paraId="7789797F" w14:textId="77777777" w:rsidR="00772F1D" w:rsidRPr="00772F1D" w:rsidRDefault="00772F1D" w:rsidP="00772F1D">
            <w:pPr>
              <w:jc w:val="center"/>
              <w:rPr>
                <w:rFonts w:eastAsia="Times New Roman"/>
                <w:sz w:val="16"/>
                <w:szCs w:val="16"/>
              </w:rPr>
            </w:pPr>
            <w:r w:rsidRPr="00772F1D">
              <w:rPr>
                <w:rFonts w:eastAsia="Times New Roman"/>
                <w:sz w:val="16"/>
                <w:szCs w:val="16"/>
              </w:rPr>
              <w:t>UN</w:t>
            </w:r>
          </w:p>
        </w:tc>
        <w:tc>
          <w:tcPr>
            <w:tcW w:w="625" w:type="pct"/>
            <w:tcBorders>
              <w:top w:val="single" w:sz="4" w:space="0" w:color="auto"/>
              <w:left w:val="single" w:sz="4" w:space="0" w:color="auto"/>
              <w:bottom w:val="single" w:sz="4" w:space="0" w:color="auto"/>
              <w:right w:val="single" w:sz="4" w:space="0" w:color="auto"/>
            </w:tcBorders>
            <w:vAlign w:val="center"/>
          </w:tcPr>
          <w:p w14:paraId="7006F4A5" w14:textId="77777777" w:rsidR="00772F1D" w:rsidRPr="00772F1D" w:rsidRDefault="00772F1D" w:rsidP="00772F1D">
            <w:pPr>
              <w:jc w:val="center"/>
              <w:rPr>
                <w:rFonts w:eastAsia="Times New Roman"/>
                <w:sz w:val="16"/>
                <w:szCs w:val="16"/>
              </w:rPr>
            </w:pPr>
            <w:r w:rsidRPr="00772F1D">
              <w:rPr>
                <w:rFonts w:eastAsia="Times New Roman"/>
                <w:sz w:val="16"/>
                <w:szCs w:val="16"/>
              </w:rPr>
              <w:t>01</w:t>
            </w:r>
          </w:p>
        </w:tc>
      </w:tr>
    </w:tbl>
    <w:p w14:paraId="335E95D0" w14:textId="77777777" w:rsidR="00772F1D" w:rsidRPr="006B254D" w:rsidRDefault="00772F1D" w:rsidP="00772F1D">
      <w:pPr>
        <w:jc w:val="both"/>
        <w:rPr>
          <w:rFonts w:cs="Calibri"/>
          <w:b/>
          <w:bCs/>
        </w:rPr>
      </w:pPr>
    </w:p>
    <w:p w14:paraId="4EA6188A" w14:textId="77777777" w:rsidR="00772F1D" w:rsidRDefault="00772F1D" w:rsidP="00772F1D">
      <w:pPr>
        <w:jc w:val="both"/>
        <w:rPr>
          <w:rFonts w:cs="Calibri"/>
          <w:b/>
        </w:rPr>
      </w:pPr>
      <w:r>
        <w:rPr>
          <w:rFonts w:cs="Calibri"/>
          <w:b/>
        </w:rPr>
        <w:t>4. PRAZO DA PRESTAÇÃO DO SERVIÇO</w:t>
      </w:r>
    </w:p>
    <w:p w14:paraId="35E20DC8" w14:textId="77777777" w:rsidR="00772F1D" w:rsidRDefault="00772F1D" w:rsidP="00772F1D">
      <w:pPr>
        <w:jc w:val="both"/>
        <w:rPr>
          <w:rFonts w:cs="Calibri"/>
          <w:b/>
        </w:rPr>
      </w:pPr>
    </w:p>
    <w:p w14:paraId="55084704" w14:textId="77777777" w:rsidR="00772F1D" w:rsidRDefault="00772F1D" w:rsidP="00772F1D">
      <w:pPr>
        <w:ind w:right="-141"/>
        <w:jc w:val="both"/>
        <w:rPr>
          <w:rFonts w:cs="Calibri"/>
        </w:rPr>
      </w:pPr>
      <w:r>
        <w:rPr>
          <w:rFonts w:cs="Calibri"/>
          <w:b/>
        </w:rPr>
        <w:t>4.1.</w:t>
      </w:r>
      <w:r>
        <w:rPr>
          <w:rFonts w:cs="Calibri"/>
        </w:rPr>
        <w:tab/>
        <w:t>O prazo de vigência será de 06 (seis) meses, a contar da data de assinatura do contrato.</w:t>
      </w:r>
    </w:p>
    <w:p w14:paraId="399938F9" w14:textId="77777777" w:rsidR="00772F1D" w:rsidRDefault="00772F1D" w:rsidP="00772F1D">
      <w:pPr>
        <w:jc w:val="both"/>
        <w:rPr>
          <w:rFonts w:cs="Calibri"/>
        </w:rPr>
      </w:pPr>
      <w:r>
        <w:rPr>
          <w:rFonts w:cs="Calibri"/>
          <w:b/>
        </w:rPr>
        <w:t>4.3.</w:t>
      </w:r>
      <w:r>
        <w:rPr>
          <w:rFonts w:cs="Calibri"/>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462B7E1A" w14:textId="77777777" w:rsidR="00772F1D" w:rsidRDefault="00772F1D" w:rsidP="00772F1D">
      <w:pPr>
        <w:pStyle w:val="PargrafodaLista"/>
        <w:spacing w:line="240" w:lineRule="auto"/>
        <w:ind w:left="0"/>
        <w:jc w:val="both"/>
        <w:rPr>
          <w:rFonts w:cs="Calibri"/>
          <w:sz w:val="24"/>
          <w:szCs w:val="24"/>
        </w:rPr>
      </w:pPr>
      <w:r>
        <w:rPr>
          <w:rFonts w:cs="Calibri"/>
          <w:b/>
          <w:sz w:val="24"/>
          <w:szCs w:val="24"/>
        </w:rPr>
        <w:t xml:space="preserve">4.3.1. </w:t>
      </w:r>
      <w:r>
        <w:rPr>
          <w:rFonts w:cs="Calibri"/>
          <w:sz w:val="24"/>
          <w:szCs w:val="24"/>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0D917687" w14:textId="77777777" w:rsidR="00772F1D" w:rsidRDefault="00772F1D" w:rsidP="00772F1D">
      <w:pPr>
        <w:pStyle w:val="Corpodetexto"/>
        <w:rPr>
          <w:rFonts w:ascii="Calibri" w:hAnsi="Calibri" w:cs="Calibri"/>
          <w:sz w:val="24"/>
          <w:szCs w:val="24"/>
          <w:lang w:eastAsia="en-US"/>
        </w:rPr>
      </w:pPr>
      <w:r>
        <w:rPr>
          <w:rFonts w:ascii="Calibri" w:hAnsi="Calibri" w:cs="Calibri"/>
          <w:sz w:val="24"/>
          <w:szCs w:val="24"/>
          <w:lang w:eastAsia="en-US"/>
        </w:rPr>
        <w:t>4.4. A não prorrogação do prazo de vigência contratual por livre conveniência da Administração não importará à Contratada direito a quaisquer espécies de indenização.</w:t>
      </w:r>
    </w:p>
    <w:p w14:paraId="207CCCAC" w14:textId="77777777" w:rsidR="00772F1D" w:rsidRDefault="00772F1D" w:rsidP="00772F1D">
      <w:pPr>
        <w:pStyle w:val="Corpodetexto"/>
        <w:rPr>
          <w:rFonts w:ascii="Calibri" w:hAnsi="Calibri" w:cs="Calibri"/>
          <w:color w:val="FF0000"/>
          <w:sz w:val="24"/>
          <w:szCs w:val="24"/>
        </w:rPr>
      </w:pPr>
    </w:p>
    <w:p w14:paraId="6EC49BBA" w14:textId="77777777" w:rsidR="00772F1D" w:rsidRDefault="00772F1D" w:rsidP="00772F1D">
      <w:pPr>
        <w:jc w:val="both"/>
        <w:rPr>
          <w:rFonts w:cs="Calibri"/>
          <w:b/>
          <w:bCs/>
        </w:rPr>
      </w:pPr>
      <w:r>
        <w:rPr>
          <w:rFonts w:cs="Calibri"/>
          <w:b/>
        </w:rPr>
        <w:t xml:space="preserve">5. </w:t>
      </w:r>
      <w:r w:rsidRPr="00951069">
        <w:rPr>
          <w:rFonts w:cs="Calibri"/>
          <w:b/>
          <w:bCs/>
        </w:rPr>
        <w:t>FORMA DE SOLICITAÇÃO DO OBJETO</w:t>
      </w:r>
    </w:p>
    <w:p w14:paraId="3AFAACC8" w14:textId="77777777" w:rsidR="00772F1D" w:rsidRPr="00951069" w:rsidRDefault="00772F1D" w:rsidP="00772F1D">
      <w:pPr>
        <w:jc w:val="both"/>
        <w:rPr>
          <w:rFonts w:cs="Calibri"/>
          <w:b/>
          <w:bCs/>
        </w:rPr>
      </w:pPr>
    </w:p>
    <w:p w14:paraId="07972616" w14:textId="77777777" w:rsidR="00772F1D" w:rsidRDefault="00772F1D" w:rsidP="00772F1D">
      <w:pPr>
        <w:jc w:val="both"/>
        <w:rPr>
          <w:rFonts w:cs="Calibri"/>
          <w:bCs/>
        </w:rPr>
      </w:pPr>
      <w:r w:rsidRPr="00951069">
        <w:rPr>
          <w:rFonts w:cs="Calibri"/>
          <w:b/>
        </w:rPr>
        <w:t>5.1.</w:t>
      </w:r>
      <w:r>
        <w:rPr>
          <w:rFonts w:cs="Calibri"/>
          <w:bCs/>
        </w:rPr>
        <w:t xml:space="preserve"> </w:t>
      </w:r>
      <w:r w:rsidRPr="00951069">
        <w:rPr>
          <w:rFonts w:cs="Calibri"/>
          <w:bCs/>
        </w:rPr>
        <w:t>A entrega dos veículos será formalizada por meio de Autorização de Fornecimento (AF), instrumento hábil para registrar e oficializar a contratação da empresa fornecedora após a emissão da nota de empenho. A AF garante segurança jurídica e transparência, sendo usualmente adotada para aquisições de bens móveis permanentes.</w:t>
      </w:r>
    </w:p>
    <w:p w14:paraId="08A44FF1" w14:textId="77777777" w:rsidR="00772F1D" w:rsidRDefault="00772F1D" w:rsidP="00772F1D">
      <w:pPr>
        <w:jc w:val="both"/>
        <w:rPr>
          <w:rFonts w:cs="Calibri"/>
          <w:bCs/>
        </w:rPr>
      </w:pPr>
    </w:p>
    <w:p w14:paraId="4C9CC2AE" w14:textId="77777777" w:rsidR="00772F1D" w:rsidRDefault="00772F1D" w:rsidP="00772F1D">
      <w:pPr>
        <w:jc w:val="both"/>
        <w:rPr>
          <w:rFonts w:cs="Calibri"/>
          <w:b/>
          <w:bCs/>
        </w:rPr>
      </w:pPr>
      <w:r w:rsidRPr="00951069">
        <w:rPr>
          <w:rFonts w:cs="Calibri"/>
          <w:b/>
        </w:rPr>
        <w:t>6.  PRAZO PARA</w:t>
      </w:r>
      <w:r w:rsidRPr="00951069">
        <w:rPr>
          <w:rFonts w:cs="Calibri"/>
          <w:b/>
          <w:bCs/>
        </w:rPr>
        <w:t xml:space="preserve"> A ENTREGA</w:t>
      </w:r>
    </w:p>
    <w:p w14:paraId="43B1ABE1" w14:textId="77777777" w:rsidR="00772F1D" w:rsidRPr="00951069" w:rsidRDefault="00772F1D" w:rsidP="00772F1D">
      <w:pPr>
        <w:jc w:val="both"/>
        <w:rPr>
          <w:rFonts w:cs="Calibri"/>
          <w:b/>
          <w:bCs/>
        </w:rPr>
      </w:pPr>
    </w:p>
    <w:p w14:paraId="34E558E4" w14:textId="77777777" w:rsidR="00772F1D" w:rsidRDefault="00772F1D" w:rsidP="00772F1D">
      <w:pPr>
        <w:jc w:val="both"/>
        <w:rPr>
          <w:rFonts w:cs="Calibri"/>
          <w:bCs/>
        </w:rPr>
      </w:pPr>
      <w:r w:rsidRPr="00951069">
        <w:rPr>
          <w:rFonts w:cs="Calibri"/>
          <w:b/>
        </w:rPr>
        <w:t>6.1.</w:t>
      </w:r>
      <w:r>
        <w:rPr>
          <w:rFonts w:cs="Calibri"/>
          <w:bCs/>
        </w:rPr>
        <w:t xml:space="preserve"> </w:t>
      </w:r>
      <w:r w:rsidRPr="00951069">
        <w:rPr>
          <w:rFonts w:cs="Calibri"/>
          <w:bCs/>
        </w:rPr>
        <w:t xml:space="preserve">Estabelece-se o prazo máximo de </w:t>
      </w:r>
      <w:r w:rsidRPr="00951069">
        <w:rPr>
          <w:rFonts w:cs="Calibri"/>
          <w:b/>
          <w:bCs/>
        </w:rPr>
        <w:t>até 30 (trinta) dias úteis</w:t>
      </w:r>
      <w:r w:rsidRPr="00951069">
        <w:rPr>
          <w:rFonts w:cs="Calibri"/>
          <w:bCs/>
        </w:rPr>
        <w:t xml:space="preserve"> para a entrega dos veículos, contados a partir do recebimento da </w:t>
      </w:r>
      <w:r w:rsidRPr="00951069">
        <w:rPr>
          <w:rFonts w:cs="Calibri"/>
          <w:b/>
        </w:rPr>
        <w:t>Autorização de Fornecimento</w:t>
      </w:r>
      <w:r w:rsidRPr="00951069">
        <w:rPr>
          <w:rFonts w:cs="Calibri"/>
          <w:bCs/>
        </w:rPr>
        <w:t>. Esse prazo é suficiente para que a empresa fornecedora providencie a entrega dos veículos novos, emplacados e com todas as exigências legais atendidas, considerando prazos praticados no mercado automotivo.</w:t>
      </w:r>
    </w:p>
    <w:p w14:paraId="49BCA1AC" w14:textId="77777777" w:rsidR="00772F1D" w:rsidRPr="00951069" w:rsidRDefault="00772F1D" w:rsidP="00772F1D">
      <w:pPr>
        <w:jc w:val="both"/>
        <w:rPr>
          <w:rFonts w:cs="Calibri"/>
          <w:bCs/>
        </w:rPr>
      </w:pPr>
    </w:p>
    <w:p w14:paraId="5D8FE7D6" w14:textId="77777777" w:rsidR="00772F1D" w:rsidRDefault="00772F1D" w:rsidP="00772F1D">
      <w:pPr>
        <w:jc w:val="both"/>
        <w:rPr>
          <w:rFonts w:cs="Calibri"/>
          <w:b/>
        </w:rPr>
      </w:pPr>
      <w:r>
        <w:rPr>
          <w:rFonts w:cs="Calibri"/>
          <w:b/>
        </w:rPr>
        <w:t>7. FORMA E LOCAL DE RECEBIMENTO DO OBJETO</w:t>
      </w:r>
    </w:p>
    <w:p w14:paraId="7B9F21E6" w14:textId="77777777" w:rsidR="00772F1D" w:rsidRPr="00951069" w:rsidRDefault="00772F1D" w:rsidP="00772F1D">
      <w:pPr>
        <w:jc w:val="both"/>
        <w:rPr>
          <w:rFonts w:cs="Calibri"/>
          <w:b/>
        </w:rPr>
      </w:pPr>
    </w:p>
    <w:p w14:paraId="74BDE1BE" w14:textId="77777777" w:rsidR="00772F1D" w:rsidRDefault="00772F1D" w:rsidP="00772F1D">
      <w:pPr>
        <w:jc w:val="both"/>
        <w:rPr>
          <w:rFonts w:cs="Calibri"/>
          <w:bCs/>
        </w:rPr>
      </w:pPr>
      <w:r>
        <w:rPr>
          <w:rFonts w:cs="Calibri"/>
          <w:b/>
          <w:bCs/>
        </w:rPr>
        <w:t>7.1.</w:t>
      </w:r>
      <w:r>
        <w:rPr>
          <w:rFonts w:cs="Calibri"/>
          <w:bCs/>
        </w:rPr>
        <w:t xml:space="preserve"> O local da entrega d</w:t>
      </w:r>
      <w:r w:rsidRPr="00CE1456">
        <w:rPr>
          <w:rFonts w:cs="Calibri"/>
          <w:bCs/>
        </w:rPr>
        <w:t xml:space="preserve">os veículos deverá ser entregue na GARAGEM MUNICIPAL DA PREFEITURA DE SELVÍRIA/MS, ou e local designado previamente pela </w:t>
      </w:r>
      <w:r>
        <w:rPr>
          <w:rFonts w:cs="Calibri"/>
          <w:bCs/>
        </w:rPr>
        <w:t>S</w:t>
      </w:r>
      <w:r w:rsidRPr="00CE1456">
        <w:rPr>
          <w:rFonts w:cs="Calibri"/>
          <w:bCs/>
        </w:rPr>
        <w:t xml:space="preserve">ecretaria de </w:t>
      </w:r>
      <w:r>
        <w:rPr>
          <w:rFonts w:cs="Calibri"/>
          <w:bCs/>
        </w:rPr>
        <w:t>S</w:t>
      </w:r>
      <w:r w:rsidRPr="00CE1456">
        <w:rPr>
          <w:rFonts w:cs="Calibri"/>
          <w:bCs/>
        </w:rPr>
        <w:t>aúde.</w:t>
      </w:r>
    </w:p>
    <w:p w14:paraId="338A3088" w14:textId="77777777" w:rsidR="00772F1D" w:rsidRDefault="00772F1D" w:rsidP="00772F1D">
      <w:pPr>
        <w:jc w:val="both"/>
        <w:rPr>
          <w:rFonts w:cs="Calibri"/>
          <w:bCs/>
        </w:rPr>
      </w:pPr>
      <w:r>
        <w:rPr>
          <w:rFonts w:cs="Calibri"/>
          <w:b/>
        </w:rPr>
        <w:t>7</w:t>
      </w:r>
      <w:r w:rsidRPr="00CE1456">
        <w:rPr>
          <w:rFonts w:cs="Calibri"/>
          <w:b/>
        </w:rPr>
        <w:t>.2.</w:t>
      </w:r>
      <w:r>
        <w:rPr>
          <w:rFonts w:cs="Calibri"/>
          <w:bCs/>
        </w:rPr>
        <w:t xml:space="preserve"> </w:t>
      </w:r>
      <w:r w:rsidRPr="00CE1456">
        <w:rPr>
          <w:rFonts w:cs="Calibri"/>
          <w:bCs/>
        </w:rPr>
        <w:t xml:space="preserve">A entrega deverá ocorrer em </w:t>
      </w:r>
      <w:r w:rsidRPr="00CE1456">
        <w:rPr>
          <w:rFonts w:cs="Calibri"/>
          <w:b/>
          <w:bCs/>
        </w:rPr>
        <w:t>dias úteis, das 08h às 17h</w:t>
      </w:r>
      <w:r w:rsidRPr="00CE1456">
        <w:rPr>
          <w:rFonts w:cs="Calibri"/>
          <w:bCs/>
        </w:rPr>
        <w:t>, mediante agendamento prévio, para possibilitar a conferência dos bens por servidor responsável e registro formal do recebimento.</w:t>
      </w:r>
    </w:p>
    <w:p w14:paraId="5774AAA5" w14:textId="77777777" w:rsidR="00772F1D" w:rsidRPr="008D6545" w:rsidRDefault="00772F1D" w:rsidP="00772F1D">
      <w:pPr>
        <w:spacing w:before="100" w:beforeAutospacing="1" w:after="100" w:afterAutospacing="1"/>
        <w:rPr>
          <w:rFonts w:eastAsia="Times New Roman" w:cs="Calibri"/>
        </w:rPr>
      </w:pPr>
      <w:r>
        <w:rPr>
          <w:rFonts w:cs="Calibri"/>
          <w:b/>
        </w:rPr>
        <w:t>7</w:t>
      </w:r>
      <w:r w:rsidRPr="00951069">
        <w:rPr>
          <w:rFonts w:cs="Calibri"/>
          <w:b/>
        </w:rPr>
        <w:t xml:space="preserve">.3. </w:t>
      </w:r>
      <w:r w:rsidRPr="008D6545">
        <w:rPr>
          <w:rFonts w:eastAsia="Times New Roman" w:cs="Calibri"/>
        </w:rPr>
        <w:t>O recebimento ocorrerá em duas etapas, conforme art. 140 da Lei nº14.133/2021:</w:t>
      </w:r>
    </w:p>
    <w:p w14:paraId="31C36298" w14:textId="77777777" w:rsidR="00772F1D" w:rsidRPr="008D6545" w:rsidRDefault="00772F1D" w:rsidP="00772F1D">
      <w:pPr>
        <w:numPr>
          <w:ilvl w:val="0"/>
          <w:numId w:val="52"/>
        </w:numPr>
        <w:spacing w:before="100" w:beforeAutospacing="1" w:after="100" w:afterAutospacing="1"/>
        <w:rPr>
          <w:rFonts w:eastAsia="Times New Roman" w:cs="Calibri"/>
        </w:rPr>
      </w:pPr>
      <w:r w:rsidRPr="008D6545">
        <w:rPr>
          <w:rFonts w:eastAsia="Times New Roman" w:cs="Calibri"/>
          <w:b/>
          <w:bCs/>
        </w:rPr>
        <w:t>Recebimento provisório</w:t>
      </w:r>
      <w:r w:rsidRPr="008D6545">
        <w:rPr>
          <w:rFonts w:eastAsia="Times New Roman" w:cs="Calibri"/>
        </w:rPr>
        <w:t>: no ato da entrega, mediante conferência física e documental dos veículos;</w:t>
      </w:r>
    </w:p>
    <w:p w14:paraId="2FAA3537" w14:textId="77777777" w:rsidR="00772F1D" w:rsidRPr="008D6545" w:rsidRDefault="00772F1D" w:rsidP="00772F1D">
      <w:pPr>
        <w:numPr>
          <w:ilvl w:val="0"/>
          <w:numId w:val="52"/>
        </w:numPr>
        <w:spacing w:before="100" w:beforeAutospacing="1" w:after="100" w:afterAutospacing="1"/>
        <w:rPr>
          <w:rFonts w:eastAsia="Times New Roman" w:cs="Calibri"/>
        </w:rPr>
      </w:pPr>
      <w:r w:rsidRPr="008D6545">
        <w:rPr>
          <w:rFonts w:eastAsia="Times New Roman" w:cs="Calibri"/>
          <w:b/>
          <w:bCs/>
        </w:rPr>
        <w:t>Recebimento definitivo</w:t>
      </w:r>
      <w:r w:rsidRPr="008D6545">
        <w:rPr>
          <w:rFonts w:eastAsia="Times New Roman" w:cs="Calibri"/>
        </w:rPr>
        <w:t>: após verificação do cumprimento integral das condições contratuais e técnicas, incluindo emplacamento, documentação e funcionamento pleno.</w:t>
      </w:r>
    </w:p>
    <w:p w14:paraId="2FC84A36" w14:textId="77777777" w:rsidR="00772F1D" w:rsidRPr="008D6545" w:rsidRDefault="00772F1D" w:rsidP="00772F1D">
      <w:pPr>
        <w:spacing w:before="100" w:beforeAutospacing="1" w:after="100" w:afterAutospacing="1"/>
        <w:jc w:val="both"/>
        <w:rPr>
          <w:rFonts w:eastAsia="Times New Roman" w:cs="Calibri"/>
        </w:rPr>
      </w:pPr>
      <w:r w:rsidRPr="008D6545">
        <w:rPr>
          <w:rFonts w:eastAsia="Times New Roman" w:cs="Calibri"/>
          <w:b/>
          <w:bCs/>
        </w:rPr>
        <w:t xml:space="preserve">7.4. </w:t>
      </w:r>
      <w:r w:rsidRPr="008D6545">
        <w:rPr>
          <w:rFonts w:eastAsia="Times New Roman" w:cs="Calibri"/>
        </w:rPr>
        <w:t>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31D3BB2E" w14:textId="77777777" w:rsidR="00772F1D" w:rsidRDefault="00772F1D" w:rsidP="00772F1D">
      <w:pPr>
        <w:jc w:val="both"/>
        <w:rPr>
          <w:rFonts w:cs="Calibri"/>
          <w:b/>
          <w:bCs/>
        </w:rPr>
      </w:pPr>
      <w:r>
        <w:rPr>
          <w:rFonts w:cs="Calibri"/>
          <w:b/>
          <w:bCs/>
        </w:rPr>
        <w:t>8. CONDIÇÕES E FORMA DE PAGAMENTO</w:t>
      </w:r>
    </w:p>
    <w:p w14:paraId="2EF0445D" w14:textId="77777777" w:rsidR="00772F1D" w:rsidRDefault="00772F1D" w:rsidP="00772F1D">
      <w:pPr>
        <w:jc w:val="both"/>
        <w:rPr>
          <w:rFonts w:cs="Calibri"/>
          <w:b/>
          <w:bCs/>
        </w:rPr>
      </w:pPr>
    </w:p>
    <w:p w14:paraId="22C0AB14" w14:textId="77777777" w:rsidR="00772F1D" w:rsidRPr="004A1273" w:rsidRDefault="00772F1D" w:rsidP="00772F1D">
      <w:pPr>
        <w:pStyle w:val="Corpodetexto"/>
        <w:ind w:right="-141"/>
        <w:rPr>
          <w:rFonts w:ascii="Calibri" w:hAnsi="Calibri" w:cs="Calibri"/>
          <w:b w:val="0"/>
          <w:bCs/>
          <w:sz w:val="24"/>
          <w:szCs w:val="24"/>
          <w:u w:val="none"/>
        </w:rPr>
      </w:pPr>
      <w:r w:rsidRPr="004A1273">
        <w:rPr>
          <w:rFonts w:ascii="Calibri" w:hAnsi="Calibri" w:cs="Calibri"/>
          <w:sz w:val="24"/>
          <w:szCs w:val="24"/>
          <w:u w:val="none"/>
        </w:rPr>
        <w:t>8.1.</w:t>
      </w:r>
      <w:r w:rsidRPr="004A1273">
        <w:rPr>
          <w:rFonts w:ascii="Calibri" w:hAnsi="Calibri" w:cs="Calibri"/>
          <w:b w:val="0"/>
          <w:bCs/>
          <w:sz w:val="24"/>
          <w:szCs w:val="24"/>
          <w:u w:val="none"/>
        </w:rPr>
        <w:t xml:space="preserve"> As condições e prazos de pagamento deverão ocorrer conforme estabelecido no contrato, em até 30 dias após a realização e entrega dos veículos e serviços mediante depósito em conta bancaria indicada pela Contratada, devidamente atestado na nota fiscal por servidor público Municipal.   </w:t>
      </w:r>
    </w:p>
    <w:p w14:paraId="546FF029" w14:textId="77777777" w:rsidR="00772F1D" w:rsidRDefault="00772F1D" w:rsidP="00772F1D">
      <w:pPr>
        <w:pStyle w:val="Corpodetexto"/>
        <w:ind w:right="-141"/>
        <w:rPr>
          <w:rFonts w:ascii="Calibri" w:hAnsi="Calibri" w:cs="Calibri"/>
          <w:sz w:val="24"/>
          <w:szCs w:val="24"/>
        </w:rPr>
      </w:pPr>
    </w:p>
    <w:p w14:paraId="655D4330" w14:textId="77777777" w:rsidR="00772F1D" w:rsidRDefault="00772F1D" w:rsidP="00772F1D">
      <w:pPr>
        <w:pStyle w:val="Corpodetexto"/>
        <w:ind w:right="-141"/>
        <w:rPr>
          <w:rFonts w:ascii="Calibri" w:hAnsi="Calibri" w:cs="Calibri"/>
          <w:b w:val="0"/>
          <w:sz w:val="24"/>
          <w:szCs w:val="24"/>
          <w:u w:val="none"/>
        </w:rPr>
      </w:pPr>
      <w:r>
        <w:rPr>
          <w:rFonts w:ascii="Calibri" w:hAnsi="Calibri" w:cs="Calibri"/>
          <w:sz w:val="24"/>
          <w:szCs w:val="24"/>
          <w:u w:val="none"/>
        </w:rPr>
        <w:t>8</w:t>
      </w:r>
      <w:r w:rsidRPr="004A1273">
        <w:rPr>
          <w:rFonts w:ascii="Calibri" w:hAnsi="Calibri" w:cs="Calibri"/>
          <w:sz w:val="24"/>
          <w:szCs w:val="24"/>
          <w:u w:val="none"/>
        </w:rPr>
        <w:t>.2</w:t>
      </w:r>
      <w:r>
        <w:rPr>
          <w:rFonts w:ascii="Calibri" w:hAnsi="Calibri" w:cs="Calibri"/>
          <w:sz w:val="24"/>
          <w:szCs w:val="24"/>
        </w:rPr>
        <w:t xml:space="preserve"> </w:t>
      </w:r>
      <w:r w:rsidRPr="00683457">
        <w:rPr>
          <w:rFonts w:ascii="Calibri" w:hAnsi="Calibri" w:cs="Calibri"/>
          <w:b w:val="0"/>
          <w:bCs/>
          <w:sz w:val="24"/>
          <w:szCs w:val="24"/>
          <w:u w:val="none"/>
        </w:rPr>
        <w:t xml:space="preserve">Mediante </w:t>
      </w:r>
      <w:r>
        <w:rPr>
          <w:rFonts w:ascii="Calibri" w:hAnsi="Calibri" w:cs="Calibri"/>
          <w:b w:val="0"/>
          <w:bCs/>
          <w:sz w:val="24"/>
          <w:szCs w:val="24"/>
          <w:u w:val="none"/>
        </w:rPr>
        <w:t xml:space="preserve">CESTA DE PREÇOS </w:t>
      </w:r>
      <w:r w:rsidRPr="00683457">
        <w:rPr>
          <w:rFonts w:ascii="Calibri" w:hAnsi="Calibri" w:cs="Calibri"/>
          <w:b w:val="0"/>
          <w:bCs/>
          <w:sz w:val="24"/>
          <w:szCs w:val="24"/>
          <w:u w:val="none"/>
        </w:rPr>
        <w:t>executado</w:t>
      </w:r>
      <w:r>
        <w:rPr>
          <w:rFonts w:ascii="Calibri" w:hAnsi="Calibri" w:cs="Calibri"/>
          <w:b w:val="0"/>
          <w:bCs/>
          <w:sz w:val="24"/>
          <w:szCs w:val="24"/>
          <w:u w:val="none"/>
        </w:rPr>
        <w:t xml:space="preserve"> PELO SETOR DE COMPRAS</w:t>
      </w:r>
      <w:r w:rsidRPr="00683457">
        <w:rPr>
          <w:rFonts w:ascii="Calibri" w:hAnsi="Calibri" w:cs="Calibri"/>
          <w:b w:val="0"/>
          <w:bCs/>
          <w:sz w:val="24"/>
          <w:szCs w:val="24"/>
          <w:u w:val="none"/>
        </w:rPr>
        <w:t xml:space="preserve"> para esta aquisição o valor </w:t>
      </w:r>
      <w:r w:rsidRPr="00CA713C">
        <w:rPr>
          <w:rFonts w:ascii="Calibri" w:hAnsi="Calibri" w:cs="Calibri"/>
          <w:b w:val="0"/>
          <w:bCs/>
          <w:sz w:val="24"/>
          <w:szCs w:val="24"/>
          <w:u w:val="single"/>
        </w:rPr>
        <w:t>médio estimado</w:t>
      </w:r>
      <w:r w:rsidRPr="00683457">
        <w:rPr>
          <w:rFonts w:ascii="Calibri" w:hAnsi="Calibri" w:cs="Calibri"/>
          <w:b w:val="0"/>
          <w:bCs/>
          <w:sz w:val="24"/>
          <w:szCs w:val="24"/>
          <w:u w:val="none"/>
        </w:rPr>
        <w:t xml:space="preserve">, mediante o resultado </w:t>
      </w:r>
      <w:r>
        <w:rPr>
          <w:rFonts w:ascii="Calibri" w:hAnsi="Calibri" w:cs="Calibri"/>
          <w:b w:val="0"/>
          <w:bCs/>
          <w:sz w:val="24"/>
          <w:szCs w:val="24"/>
          <w:u w:val="none"/>
        </w:rPr>
        <w:t xml:space="preserve">obtidos através </w:t>
      </w:r>
      <w:r w:rsidRPr="00683457">
        <w:rPr>
          <w:rFonts w:ascii="Calibri" w:hAnsi="Calibri" w:cs="Calibri"/>
          <w:b w:val="0"/>
          <w:bCs/>
          <w:sz w:val="24"/>
          <w:szCs w:val="24"/>
          <w:u w:val="none"/>
        </w:rPr>
        <w:t>das COTAÇÕES</w:t>
      </w:r>
      <w:r>
        <w:rPr>
          <w:rFonts w:ascii="Calibri" w:hAnsi="Calibri" w:cs="Calibri"/>
          <w:b w:val="0"/>
          <w:bCs/>
          <w:sz w:val="24"/>
          <w:szCs w:val="24"/>
          <w:u w:val="none"/>
        </w:rPr>
        <w:t xml:space="preserve"> DE FORNECEDORES, BNC, SITES DE DOMINIO AMPLO E ESPECÍFICOS E BANCO DE PREÇO </w:t>
      </w:r>
      <w:r w:rsidRPr="00683457">
        <w:rPr>
          <w:rFonts w:ascii="Calibri" w:hAnsi="Calibri" w:cs="Calibri"/>
          <w:b w:val="0"/>
          <w:bCs/>
          <w:sz w:val="24"/>
          <w:szCs w:val="24"/>
          <w:u w:val="none"/>
        </w:rPr>
        <w:t xml:space="preserve">ficou estabelecido em </w:t>
      </w:r>
      <w:r w:rsidRPr="004A1273">
        <w:rPr>
          <w:rFonts w:ascii="Calibri" w:hAnsi="Calibri" w:cs="Calibri"/>
          <w:sz w:val="24"/>
          <w:szCs w:val="24"/>
          <w:u w:val="single"/>
        </w:rPr>
        <w:t xml:space="preserve">R$ </w:t>
      </w:r>
      <w:r>
        <w:rPr>
          <w:rFonts w:ascii="Calibri" w:hAnsi="Calibri" w:cs="Calibri"/>
          <w:sz w:val="24"/>
          <w:szCs w:val="24"/>
          <w:u w:val="single"/>
        </w:rPr>
        <w:t>346.843</w:t>
      </w:r>
      <w:r w:rsidRPr="004A1273">
        <w:rPr>
          <w:rFonts w:ascii="Calibri" w:hAnsi="Calibri" w:cs="Calibri"/>
          <w:sz w:val="24"/>
          <w:szCs w:val="24"/>
          <w:u w:val="single"/>
        </w:rPr>
        <w:t xml:space="preserve">,00 (Trezentos e </w:t>
      </w:r>
      <w:r>
        <w:rPr>
          <w:rFonts w:ascii="Calibri" w:hAnsi="Calibri" w:cs="Calibri"/>
          <w:sz w:val="24"/>
          <w:szCs w:val="24"/>
          <w:u w:val="single"/>
        </w:rPr>
        <w:t>quarenta e seis mil,</w:t>
      </w:r>
      <w:r w:rsidRPr="004A1273">
        <w:rPr>
          <w:rFonts w:ascii="Calibri" w:hAnsi="Calibri" w:cs="Calibri"/>
          <w:sz w:val="24"/>
          <w:szCs w:val="24"/>
          <w:u w:val="single"/>
        </w:rPr>
        <w:t xml:space="preserve"> </w:t>
      </w:r>
      <w:r>
        <w:rPr>
          <w:rFonts w:ascii="Calibri" w:hAnsi="Calibri" w:cs="Calibri"/>
          <w:sz w:val="24"/>
          <w:szCs w:val="24"/>
          <w:u w:val="single"/>
        </w:rPr>
        <w:t xml:space="preserve">oitocentos </w:t>
      </w:r>
      <w:r w:rsidRPr="004A1273">
        <w:rPr>
          <w:rFonts w:ascii="Calibri" w:hAnsi="Calibri" w:cs="Calibri"/>
          <w:sz w:val="24"/>
          <w:szCs w:val="24"/>
          <w:u w:val="single"/>
        </w:rPr>
        <w:t xml:space="preserve">e </w:t>
      </w:r>
      <w:r>
        <w:rPr>
          <w:rFonts w:ascii="Calibri" w:hAnsi="Calibri" w:cs="Calibri"/>
          <w:sz w:val="24"/>
          <w:szCs w:val="24"/>
          <w:u w:val="single"/>
        </w:rPr>
        <w:t xml:space="preserve">quarenta e três </w:t>
      </w:r>
      <w:r w:rsidRPr="004A1273">
        <w:rPr>
          <w:rFonts w:ascii="Calibri" w:hAnsi="Calibri" w:cs="Calibri"/>
          <w:sz w:val="24"/>
          <w:szCs w:val="24"/>
          <w:u w:val="single"/>
        </w:rPr>
        <w:t>reais)</w:t>
      </w:r>
      <w:r>
        <w:rPr>
          <w:rFonts w:ascii="Calibri" w:hAnsi="Calibri" w:cs="Calibri"/>
          <w:b w:val="0"/>
          <w:bCs/>
          <w:sz w:val="24"/>
          <w:szCs w:val="24"/>
          <w:u w:val="none"/>
        </w:rPr>
        <w:t>.</w:t>
      </w:r>
      <w:r w:rsidRPr="004A1273">
        <w:rPr>
          <w:sz w:val="24"/>
          <w:szCs w:val="24"/>
        </w:rPr>
        <w:t xml:space="preserve"> </w:t>
      </w:r>
      <w:r w:rsidRPr="00966158">
        <w:rPr>
          <w:rFonts w:ascii="Calibri" w:hAnsi="Calibri" w:cs="Calibri"/>
          <w:b w:val="0"/>
          <w:bCs/>
          <w:sz w:val="24"/>
          <w:szCs w:val="24"/>
          <w:u w:val="none"/>
        </w:rPr>
        <w:t xml:space="preserve">Porém em alguns meios de precificações não foi possível precificar totais itens, pois se trata de objetos muitos específicos, mesmo sendo comum, não houve êxito em precificar total itens. </w:t>
      </w:r>
      <w:r w:rsidRPr="008D6545">
        <w:rPr>
          <w:rFonts w:ascii="Calibri" w:hAnsi="Calibri" w:cs="Calibri"/>
          <w:b w:val="0"/>
          <w:sz w:val="24"/>
          <w:szCs w:val="24"/>
          <w:u w:val="none"/>
        </w:rPr>
        <w:t>A estimativa de preços serve exclusivamente para balizar a fase de planejamento e não vincula a administração quanto ao valor final da contratação, conforme entendimento dos tribunais de contas</w:t>
      </w:r>
      <w:r>
        <w:rPr>
          <w:rFonts w:ascii="Calibri" w:hAnsi="Calibri" w:cs="Calibri"/>
          <w:b w:val="0"/>
          <w:sz w:val="24"/>
          <w:szCs w:val="24"/>
          <w:u w:val="none"/>
        </w:rPr>
        <w:t>.</w:t>
      </w:r>
    </w:p>
    <w:p w14:paraId="45E770AA" w14:textId="77777777" w:rsidR="00772F1D" w:rsidRPr="00A64316" w:rsidRDefault="00772F1D" w:rsidP="00772F1D">
      <w:pPr>
        <w:pStyle w:val="Corpodetexto"/>
        <w:ind w:right="-141"/>
        <w:rPr>
          <w:rFonts w:ascii="Calibri" w:hAnsi="Calibri" w:cs="Calibri"/>
          <w:b w:val="0"/>
          <w:sz w:val="24"/>
          <w:szCs w:val="24"/>
          <w:u w: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72F1D" w:rsidRPr="008D6545" w14:paraId="76D78CA0" w14:textId="77777777" w:rsidTr="00010CD0">
        <w:tc>
          <w:tcPr>
            <w:tcW w:w="10207" w:type="dxa"/>
            <w:shd w:val="clear" w:color="auto" w:fill="auto"/>
          </w:tcPr>
          <w:p w14:paraId="5AD9F6A2" w14:textId="77777777" w:rsidR="00772F1D" w:rsidRPr="008D6545" w:rsidRDefault="00772F1D" w:rsidP="00772F1D">
            <w:pPr>
              <w:spacing w:before="100" w:beforeAutospacing="1" w:after="100" w:afterAutospacing="1"/>
              <w:outlineLvl w:val="2"/>
              <w:rPr>
                <w:rFonts w:eastAsia="Times New Roman"/>
                <w:b/>
                <w:bCs/>
                <w:sz w:val="27"/>
                <w:szCs w:val="27"/>
              </w:rPr>
            </w:pPr>
            <w:r w:rsidRPr="004A1273">
              <w:rPr>
                <w:rFonts w:eastAsia="Times New Roman"/>
                <w:b/>
                <w:bCs/>
                <w:sz w:val="27"/>
                <w:szCs w:val="27"/>
              </w:rPr>
              <w:t>Tabela de Preços Coletados</w:t>
            </w:r>
          </w:p>
        </w:tc>
      </w:tr>
      <w:tr w:rsidR="00772F1D" w:rsidRPr="008D6545" w14:paraId="1121D60D" w14:textId="77777777" w:rsidTr="00010CD0">
        <w:tc>
          <w:tcPr>
            <w:tcW w:w="10207" w:type="dxa"/>
            <w:shd w:val="clear" w:color="auto" w:fill="auto"/>
          </w:tcPr>
          <w:tbl>
            <w:tblPr>
              <w:tblW w:w="9672" w:type="dxa"/>
              <w:tblCellSpacing w:w="15" w:type="dxa"/>
              <w:tblCellMar>
                <w:top w:w="15" w:type="dxa"/>
                <w:left w:w="15" w:type="dxa"/>
                <w:bottom w:w="15" w:type="dxa"/>
                <w:right w:w="15" w:type="dxa"/>
              </w:tblCellMar>
              <w:tblLook w:val="04A0" w:firstRow="1" w:lastRow="0" w:firstColumn="1" w:lastColumn="0" w:noHBand="0" w:noVBand="1"/>
            </w:tblPr>
            <w:tblGrid>
              <w:gridCol w:w="781"/>
              <w:gridCol w:w="2544"/>
              <w:gridCol w:w="2887"/>
              <w:gridCol w:w="3460"/>
            </w:tblGrid>
            <w:tr w:rsidR="00772F1D" w:rsidRPr="004A1273" w14:paraId="4B80D777" w14:textId="77777777" w:rsidTr="00010CD0">
              <w:trPr>
                <w:tblHeader/>
                <w:tblCellSpacing w:w="15" w:type="dxa"/>
              </w:trPr>
              <w:tc>
                <w:tcPr>
                  <w:tcW w:w="381" w:type="pct"/>
                  <w:vAlign w:val="center"/>
                  <w:hideMark/>
                </w:tcPr>
                <w:p w14:paraId="463AC5EB" w14:textId="77777777" w:rsidR="00772F1D" w:rsidRPr="004A1273" w:rsidRDefault="00772F1D" w:rsidP="00772F1D">
                  <w:pPr>
                    <w:jc w:val="center"/>
                    <w:rPr>
                      <w:rFonts w:eastAsia="Times New Roman"/>
                      <w:b/>
                      <w:bCs/>
                    </w:rPr>
                  </w:pPr>
                  <w:r w:rsidRPr="004A1273">
                    <w:rPr>
                      <w:rFonts w:eastAsia="Times New Roman"/>
                      <w:b/>
                      <w:bCs/>
                    </w:rPr>
                    <w:t>Item</w:t>
                  </w:r>
                </w:p>
              </w:tc>
              <w:tc>
                <w:tcPr>
                  <w:tcW w:w="1299" w:type="pct"/>
                  <w:vAlign w:val="center"/>
                  <w:hideMark/>
                </w:tcPr>
                <w:p w14:paraId="57C7A282" w14:textId="41FB8D7B" w:rsidR="00772F1D" w:rsidRPr="004A1273" w:rsidRDefault="00772F1D" w:rsidP="00772F1D">
                  <w:pPr>
                    <w:jc w:val="center"/>
                    <w:rPr>
                      <w:rFonts w:eastAsia="Times New Roman"/>
                      <w:b/>
                      <w:bCs/>
                    </w:rPr>
                  </w:pPr>
                  <w:r>
                    <w:rPr>
                      <w:rFonts w:eastAsia="Times New Roman"/>
                      <w:b/>
                      <w:bCs/>
                      <w:noProof/>
                    </w:rPr>
                    <mc:AlternateContent>
                      <mc:Choice Requires="wps">
                        <w:drawing>
                          <wp:anchor distT="0" distB="0" distL="114300" distR="114300" simplePos="0" relativeHeight="251663360" behindDoc="0" locked="0" layoutInCell="1" allowOverlap="1" wp14:anchorId="04358705" wp14:editId="27A36237">
                            <wp:simplePos x="0" y="0"/>
                            <wp:positionH relativeFrom="column">
                              <wp:posOffset>1435735</wp:posOffset>
                            </wp:positionH>
                            <wp:positionV relativeFrom="paragraph">
                              <wp:posOffset>136525</wp:posOffset>
                            </wp:positionV>
                            <wp:extent cx="0" cy="838200"/>
                            <wp:effectExtent l="10795" t="9525" r="8255" b="952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622AC" id="_x0000_t32" coordsize="21600,21600" o:spt="32" o:oned="t" path="m,l21600,21600e" filled="f">
                            <v:path arrowok="t" fillok="f" o:connecttype="none"/>
                            <o:lock v:ext="edit" shapetype="t"/>
                          </v:shapetype>
                          <v:shape id="Conector de Seta Reta 7" o:spid="_x0000_s1026" type="#_x0000_t32" style="position:absolute;margin-left:113.05pt;margin-top:10.75pt;width:0;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"/>
                        </w:pict>
                      </mc:Fallback>
                    </mc:AlternateContent>
                  </w:r>
                  <w:r w:rsidRPr="004A1273">
                    <w:rPr>
                      <w:rFonts w:eastAsia="Times New Roman"/>
                      <w:b/>
                      <w:bCs/>
                    </w:rPr>
                    <w:t>Entidade / Fonte</w:t>
                  </w:r>
                </w:p>
              </w:tc>
              <w:tc>
                <w:tcPr>
                  <w:tcW w:w="1477" w:type="pct"/>
                  <w:vAlign w:val="center"/>
                  <w:hideMark/>
                </w:tcPr>
                <w:p w14:paraId="20B242C6" w14:textId="77777777" w:rsidR="00772F1D" w:rsidRPr="004A1273" w:rsidRDefault="00772F1D" w:rsidP="00772F1D">
                  <w:pPr>
                    <w:rPr>
                      <w:rFonts w:eastAsia="Times New Roman"/>
                      <w:b/>
                      <w:bCs/>
                    </w:rPr>
                  </w:pPr>
                  <w:r>
                    <w:rPr>
                      <w:rFonts w:eastAsia="Times New Roman"/>
                      <w:b/>
                      <w:bCs/>
                    </w:rPr>
                    <w:t xml:space="preserve"> </w:t>
                  </w:r>
                  <w:r w:rsidRPr="004A1273">
                    <w:rPr>
                      <w:rFonts w:eastAsia="Times New Roman"/>
                      <w:b/>
                      <w:bCs/>
                    </w:rPr>
                    <w:t>CNPJ</w:t>
                  </w:r>
                </w:p>
              </w:tc>
              <w:tc>
                <w:tcPr>
                  <w:tcW w:w="1765" w:type="pct"/>
                  <w:vAlign w:val="center"/>
                  <w:hideMark/>
                </w:tcPr>
                <w:p w14:paraId="71B86ED5" w14:textId="07674CED" w:rsidR="00772F1D" w:rsidRPr="004A1273" w:rsidRDefault="00772F1D" w:rsidP="00772F1D">
                  <w:pPr>
                    <w:rPr>
                      <w:rFonts w:eastAsia="Times New Roman"/>
                      <w:b/>
                      <w:bCs/>
                    </w:rPr>
                  </w:pPr>
                  <w:r>
                    <w:rPr>
                      <w:rFonts w:eastAsia="Times New Roman"/>
                      <w:b/>
                      <w:bCs/>
                      <w:noProof/>
                    </w:rPr>
                    <mc:AlternateContent>
                      <mc:Choice Requires="wps">
                        <w:drawing>
                          <wp:anchor distT="0" distB="0" distL="114300" distR="114300" simplePos="0" relativeHeight="251665408" behindDoc="0" locked="0" layoutInCell="1" allowOverlap="1" wp14:anchorId="148984AA" wp14:editId="13538D7A">
                            <wp:simplePos x="0" y="0"/>
                            <wp:positionH relativeFrom="column">
                              <wp:posOffset>1235710</wp:posOffset>
                            </wp:positionH>
                            <wp:positionV relativeFrom="paragraph">
                              <wp:posOffset>127000</wp:posOffset>
                            </wp:positionV>
                            <wp:extent cx="9525" cy="866775"/>
                            <wp:effectExtent l="11430" t="9525" r="7620" b="952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4AC2C" id="Conector de Seta Reta 6" o:spid="_x0000_s1026" type="#_x0000_t32" style="position:absolute;margin-left:97.3pt;margin-top:10pt;width:.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"/>
                        </w:pict>
                      </mc:Fallback>
                    </mc:AlternateContent>
                  </w:r>
                  <w:r w:rsidRPr="004A1273">
                    <w:rPr>
                      <w:rFonts w:eastAsia="Times New Roman"/>
                      <w:b/>
                      <w:bCs/>
                    </w:rPr>
                    <w:t>Custo / Valor (R$)</w:t>
                  </w:r>
                  <w:r>
                    <w:rPr>
                      <w:rFonts w:eastAsia="Times New Roman"/>
                      <w:b/>
                      <w:bCs/>
                    </w:rPr>
                    <w:t xml:space="preserve">       MÉDIA</w:t>
                  </w:r>
                </w:p>
              </w:tc>
            </w:tr>
            <w:tr w:rsidR="00772F1D" w:rsidRPr="004A1273" w14:paraId="63AEEF93" w14:textId="77777777" w:rsidTr="00010CD0">
              <w:trPr>
                <w:tblCellSpacing w:w="15" w:type="dxa"/>
              </w:trPr>
              <w:tc>
                <w:tcPr>
                  <w:tcW w:w="381" w:type="pct"/>
                  <w:vAlign w:val="center"/>
                  <w:hideMark/>
                </w:tcPr>
                <w:p w14:paraId="28D6D443" w14:textId="77777777" w:rsidR="00772F1D" w:rsidRPr="004A1273" w:rsidRDefault="00772F1D" w:rsidP="00772F1D">
                  <w:pPr>
                    <w:rPr>
                      <w:rFonts w:eastAsia="Times New Roman"/>
                    </w:rPr>
                  </w:pPr>
                  <w:r w:rsidRPr="004A1273">
                    <w:rPr>
                      <w:rFonts w:eastAsia="Times New Roman"/>
                    </w:rPr>
                    <w:t>01</w:t>
                  </w:r>
                </w:p>
              </w:tc>
              <w:tc>
                <w:tcPr>
                  <w:tcW w:w="1299" w:type="pct"/>
                  <w:vAlign w:val="center"/>
                  <w:hideMark/>
                </w:tcPr>
                <w:p w14:paraId="5499D49F" w14:textId="77777777" w:rsidR="00772F1D" w:rsidRPr="004A1273" w:rsidRDefault="00772F1D" w:rsidP="00772F1D">
                  <w:pPr>
                    <w:rPr>
                      <w:rFonts w:eastAsia="Times New Roman"/>
                    </w:rPr>
                  </w:pPr>
                  <w:r w:rsidRPr="004A1273">
                    <w:rPr>
                      <w:rFonts w:eastAsia="Times New Roman"/>
                    </w:rPr>
                    <w:t>Fornecedor 1</w:t>
                  </w:r>
                </w:p>
              </w:tc>
              <w:tc>
                <w:tcPr>
                  <w:tcW w:w="1477" w:type="pct"/>
                  <w:vAlign w:val="center"/>
                  <w:hideMark/>
                </w:tcPr>
                <w:p w14:paraId="2C7EC023" w14:textId="2A8A72CC" w:rsidR="00772F1D" w:rsidRPr="004A1273" w:rsidRDefault="00772F1D" w:rsidP="00772F1D">
                  <w:pPr>
                    <w:rPr>
                      <w:rFonts w:eastAsia="Times New Roman"/>
                    </w:rPr>
                  </w:pPr>
                  <w:r>
                    <w:rPr>
                      <w:rFonts w:eastAsia="Times New Roman"/>
                      <w:noProof/>
                    </w:rPr>
                    <mc:AlternateContent>
                      <mc:Choice Requires="wps">
                        <w:drawing>
                          <wp:anchor distT="0" distB="0" distL="114300" distR="114300" simplePos="0" relativeHeight="251664384" behindDoc="0" locked="0" layoutInCell="1" allowOverlap="1" wp14:anchorId="7AB329EC" wp14:editId="7E374CCE">
                            <wp:simplePos x="0" y="0"/>
                            <wp:positionH relativeFrom="column">
                              <wp:posOffset>1473835</wp:posOffset>
                            </wp:positionH>
                            <wp:positionV relativeFrom="paragraph">
                              <wp:posOffset>-6350</wp:posOffset>
                            </wp:positionV>
                            <wp:extent cx="9525" cy="771525"/>
                            <wp:effectExtent l="6985" t="13335" r="12065" b="571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80FE" id="Conector de Seta Reta 5" o:spid="_x0000_s1026" type="#_x0000_t32" style="position:absolute;margin-left:116.05pt;margin-top:-.5pt;width:.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"/>
                        </w:pict>
                      </mc:Fallback>
                    </mc:AlternateContent>
                  </w:r>
                  <w:r w:rsidRPr="004A1273">
                    <w:rPr>
                      <w:rFonts w:eastAsia="Times New Roman"/>
                    </w:rPr>
                    <w:t>50.238.039/0001-10</w:t>
                  </w:r>
                </w:p>
              </w:tc>
              <w:tc>
                <w:tcPr>
                  <w:tcW w:w="1765" w:type="pct"/>
                  <w:vAlign w:val="center"/>
                  <w:hideMark/>
                </w:tcPr>
                <w:p w14:paraId="159DD988" w14:textId="77777777" w:rsidR="00772F1D" w:rsidRPr="004A1273" w:rsidRDefault="00772F1D" w:rsidP="00772F1D">
                  <w:pPr>
                    <w:rPr>
                      <w:rFonts w:eastAsia="Times New Roman"/>
                    </w:rPr>
                  </w:pPr>
                  <w:r w:rsidRPr="004A1273">
                    <w:rPr>
                      <w:rFonts w:eastAsia="Times New Roman"/>
                    </w:rPr>
                    <w:t>R$ 356.110,00</w:t>
                  </w:r>
                  <w:r>
                    <w:rPr>
                      <w:rFonts w:eastAsia="Times New Roman"/>
                    </w:rPr>
                    <w:t xml:space="preserve">          R$346.843,00</w:t>
                  </w:r>
                </w:p>
              </w:tc>
            </w:tr>
            <w:tr w:rsidR="00772F1D" w:rsidRPr="004A1273" w14:paraId="7204501E" w14:textId="77777777" w:rsidTr="00010CD0">
              <w:trPr>
                <w:tblCellSpacing w:w="15" w:type="dxa"/>
              </w:trPr>
              <w:tc>
                <w:tcPr>
                  <w:tcW w:w="381" w:type="pct"/>
                  <w:vAlign w:val="center"/>
                  <w:hideMark/>
                </w:tcPr>
                <w:p w14:paraId="4929CAF2" w14:textId="77777777" w:rsidR="00772F1D" w:rsidRPr="004A1273" w:rsidRDefault="00772F1D" w:rsidP="00772F1D">
                  <w:pPr>
                    <w:rPr>
                      <w:rFonts w:eastAsia="Times New Roman"/>
                    </w:rPr>
                  </w:pPr>
                  <w:r w:rsidRPr="004A1273">
                    <w:rPr>
                      <w:rFonts w:eastAsia="Times New Roman"/>
                    </w:rPr>
                    <w:t>02</w:t>
                  </w:r>
                </w:p>
              </w:tc>
              <w:tc>
                <w:tcPr>
                  <w:tcW w:w="1299" w:type="pct"/>
                  <w:vAlign w:val="center"/>
                  <w:hideMark/>
                </w:tcPr>
                <w:p w14:paraId="635B7902" w14:textId="77777777" w:rsidR="00772F1D" w:rsidRPr="004A1273" w:rsidRDefault="00772F1D" w:rsidP="00772F1D">
                  <w:pPr>
                    <w:rPr>
                      <w:rFonts w:eastAsia="Times New Roman"/>
                    </w:rPr>
                  </w:pPr>
                  <w:r w:rsidRPr="004A1273">
                    <w:rPr>
                      <w:rFonts w:eastAsia="Times New Roman"/>
                    </w:rPr>
                    <w:t>Fornecedor 2</w:t>
                  </w:r>
                </w:p>
              </w:tc>
              <w:tc>
                <w:tcPr>
                  <w:tcW w:w="1477" w:type="pct"/>
                  <w:vAlign w:val="center"/>
                  <w:hideMark/>
                </w:tcPr>
                <w:p w14:paraId="473E2C6D" w14:textId="77777777" w:rsidR="00772F1D" w:rsidRPr="004A1273" w:rsidRDefault="00772F1D" w:rsidP="00772F1D">
                  <w:pPr>
                    <w:rPr>
                      <w:rFonts w:eastAsia="Times New Roman"/>
                    </w:rPr>
                  </w:pPr>
                  <w:r w:rsidRPr="004A1273">
                    <w:rPr>
                      <w:rFonts w:eastAsia="Times New Roman"/>
                    </w:rPr>
                    <w:t>12.648.292/0001-52</w:t>
                  </w:r>
                </w:p>
              </w:tc>
              <w:tc>
                <w:tcPr>
                  <w:tcW w:w="1765" w:type="pct"/>
                  <w:vAlign w:val="center"/>
                  <w:hideMark/>
                </w:tcPr>
                <w:p w14:paraId="373B1E40" w14:textId="77777777" w:rsidR="00772F1D" w:rsidRPr="004A1273" w:rsidRDefault="00772F1D" w:rsidP="00772F1D">
                  <w:pPr>
                    <w:rPr>
                      <w:rFonts w:eastAsia="Times New Roman"/>
                    </w:rPr>
                  </w:pPr>
                  <w:r w:rsidRPr="004A1273">
                    <w:rPr>
                      <w:rFonts w:eastAsia="Times New Roman"/>
                    </w:rPr>
                    <w:t>R$ 37</w:t>
                  </w:r>
                  <w:r>
                    <w:rPr>
                      <w:rFonts w:eastAsia="Times New Roman"/>
                    </w:rPr>
                    <w:t>4</w:t>
                  </w:r>
                  <w:r w:rsidRPr="004A1273">
                    <w:rPr>
                      <w:rFonts w:eastAsia="Times New Roman"/>
                    </w:rPr>
                    <w:t>.000,00</w:t>
                  </w:r>
                </w:p>
              </w:tc>
            </w:tr>
          </w:tbl>
          <w:p w14:paraId="2A828B0E" w14:textId="77777777" w:rsidR="00772F1D" w:rsidRDefault="00772F1D" w:rsidP="00772F1D">
            <w:pPr>
              <w:rPr>
                <w:rFonts w:eastAsia="Times New Roman"/>
              </w:rPr>
            </w:pPr>
            <w:r>
              <w:rPr>
                <w:rFonts w:eastAsia="Times New Roman"/>
              </w:rPr>
              <w:t xml:space="preserve"> 03        </w:t>
            </w:r>
            <w:r w:rsidRPr="004A1273">
              <w:rPr>
                <w:rFonts w:eastAsia="Times New Roman"/>
              </w:rPr>
              <w:t xml:space="preserve">Fornecedor </w:t>
            </w:r>
            <w:r>
              <w:rPr>
                <w:rFonts w:eastAsia="Times New Roman"/>
              </w:rPr>
              <w:t xml:space="preserve">3                      07.797.967/0001-95               R$ 314.800,00    </w:t>
            </w:r>
          </w:p>
          <w:p w14:paraId="6D1D712C" w14:textId="77777777" w:rsidR="00772F1D" w:rsidRDefault="00772F1D" w:rsidP="00772F1D">
            <w:pPr>
              <w:rPr>
                <w:rFonts w:eastAsia="Times New Roman"/>
              </w:rPr>
            </w:pPr>
            <w:r>
              <w:rPr>
                <w:rFonts w:eastAsia="Times New Roman"/>
              </w:rPr>
              <w:t xml:space="preserve"> 04        </w:t>
            </w:r>
            <w:r w:rsidRPr="004A1273">
              <w:rPr>
                <w:rFonts w:eastAsia="Times New Roman"/>
              </w:rPr>
              <w:t xml:space="preserve">Fornecedor </w:t>
            </w:r>
            <w:r>
              <w:rPr>
                <w:rFonts w:eastAsia="Times New Roman"/>
              </w:rPr>
              <w:t>4                      25.099.967/0001-01               R$ 215.780,00</w:t>
            </w:r>
          </w:p>
          <w:p w14:paraId="1D8BA411" w14:textId="77777777" w:rsidR="00772F1D" w:rsidRPr="008D6545" w:rsidRDefault="00772F1D" w:rsidP="00772F1D">
            <w:pPr>
              <w:rPr>
                <w:rFonts w:eastAsia="Times New Roman"/>
              </w:rPr>
            </w:pPr>
            <w:r>
              <w:rPr>
                <w:rFonts w:eastAsia="Times New Roman"/>
              </w:rPr>
              <w:t xml:space="preserve"> 05        </w:t>
            </w:r>
            <w:r w:rsidRPr="004A1273">
              <w:rPr>
                <w:rFonts w:eastAsia="Times New Roman"/>
              </w:rPr>
              <w:t xml:space="preserve">Fornecedor </w:t>
            </w:r>
            <w:r>
              <w:rPr>
                <w:rFonts w:eastAsia="Times New Roman"/>
              </w:rPr>
              <w:t xml:space="preserve">5                      03.347.828/0001-09               R$ 348.270,00                                      </w:t>
            </w:r>
            <w:r w:rsidR="00000000">
              <w:rPr>
                <w:rFonts w:eastAsia="Times New Roman"/>
              </w:rPr>
              <w:pict w14:anchorId="2950BB1B">
                <v:rect id="_x0000_i1025" style="width:0;height:1.5pt" o:hralign="center" o:hrstd="t" o:hr="t" fillcolor="#a0a0a0" stroked="f"/>
              </w:pict>
            </w:r>
          </w:p>
        </w:tc>
      </w:tr>
    </w:tbl>
    <w:p w14:paraId="5A1D7B33" w14:textId="77777777" w:rsidR="00772F1D" w:rsidRPr="00AD7ECB"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OBS: QUADRO DEMOSTRATIVO DE PREÇOS E MÉDIA EM ANEXO.</w:t>
      </w:r>
    </w:p>
    <w:p w14:paraId="380C427F" w14:textId="77777777" w:rsidR="00772F1D" w:rsidRPr="004A1273" w:rsidRDefault="00772F1D" w:rsidP="00772F1D">
      <w:pPr>
        <w:pStyle w:val="Corpodetexto"/>
        <w:ind w:right="-141"/>
        <w:rPr>
          <w:rFonts w:ascii="Calibri" w:hAnsi="Calibri" w:cs="Calibri"/>
          <w:sz w:val="24"/>
          <w:szCs w:val="24"/>
        </w:rPr>
      </w:pPr>
    </w:p>
    <w:p w14:paraId="495FDC5A" w14:textId="77777777" w:rsidR="00772F1D" w:rsidRDefault="00772F1D" w:rsidP="00772F1D">
      <w:pPr>
        <w:pStyle w:val="Corpodetexto"/>
        <w:ind w:right="-141"/>
        <w:rPr>
          <w:rFonts w:ascii="Calibri" w:hAnsi="Calibri" w:cs="Calibri"/>
          <w:bCs/>
          <w:sz w:val="24"/>
          <w:szCs w:val="24"/>
          <w:u w:val="none"/>
        </w:rPr>
      </w:pPr>
      <w:r w:rsidRPr="004A1273">
        <w:rPr>
          <w:rFonts w:ascii="Calibri" w:hAnsi="Calibri" w:cs="Calibri"/>
          <w:bCs/>
          <w:sz w:val="24"/>
          <w:szCs w:val="24"/>
          <w:u w:val="none"/>
        </w:rPr>
        <w:t>9.</w:t>
      </w:r>
      <w:r>
        <w:rPr>
          <w:rFonts w:ascii="Calibri" w:hAnsi="Calibri" w:cs="Calibri"/>
          <w:bCs/>
          <w:sz w:val="24"/>
          <w:szCs w:val="24"/>
          <w:u w:val="none"/>
        </w:rPr>
        <w:t xml:space="preserve"> </w:t>
      </w:r>
      <w:r w:rsidRPr="004A1273">
        <w:rPr>
          <w:rFonts w:ascii="Calibri" w:hAnsi="Calibri" w:cs="Calibri"/>
          <w:bCs/>
          <w:sz w:val="24"/>
          <w:szCs w:val="24"/>
          <w:u w:val="none"/>
        </w:rPr>
        <w:t>INDICAÇÃO DE RECURSOS ORÇAMENTÁRIOS</w:t>
      </w:r>
    </w:p>
    <w:p w14:paraId="7D9536D8" w14:textId="77777777" w:rsidR="00772F1D" w:rsidRDefault="00772F1D" w:rsidP="00772F1D">
      <w:pPr>
        <w:pStyle w:val="Corpodetexto"/>
        <w:ind w:right="-141"/>
        <w:rPr>
          <w:rFonts w:ascii="Calibri" w:hAnsi="Calibri" w:cs="Calibri"/>
          <w:b w:val="0"/>
          <w:sz w:val="24"/>
          <w:szCs w:val="24"/>
          <w:u w:val="none"/>
        </w:rPr>
      </w:pPr>
    </w:p>
    <w:p w14:paraId="6065E79D"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2  FUNDO MUNICIPAL DE SAÚDE</w:t>
      </w:r>
    </w:p>
    <w:p w14:paraId="407368A6"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PODER EXECUTIVO</w:t>
      </w:r>
    </w:p>
    <w:p w14:paraId="2682706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SECRETARIA MUNICIPAL SAÚDE</w:t>
      </w:r>
    </w:p>
    <w:p w14:paraId="751E55C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02 FUNDO MUNICIPLA DE SAÚDE-FMS</w:t>
      </w:r>
    </w:p>
    <w:p w14:paraId="27CD04D7"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ASISTÊNCIA HOSPITALAR E AMBULATORIAL</w:t>
      </w:r>
    </w:p>
    <w:p w14:paraId="7F3F6E4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IMPLEMENTAÇÃO DE SAÚDE PARA TODOS</w:t>
      </w:r>
    </w:p>
    <w:p w14:paraId="3F760F7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1031 0000 MANUTENÇÃO DA ESTRUTURAÇÃO DOS SERVIÇOS PÚBLICOS DA SAÚDE- ATENÇÃO ESPECIALIZADA</w:t>
      </w:r>
    </w:p>
    <w:p w14:paraId="2F3BAC95"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 xml:space="preserve"> 4.4.90.52.00 EQUIPAMENTOS E MATERIAL PERMANENTE</w:t>
      </w:r>
    </w:p>
    <w:p w14:paraId="1F58A8FF" w14:textId="77777777" w:rsidR="00772F1D" w:rsidRDefault="00772F1D" w:rsidP="00772F1D">
      <w:pPr>
        <w:pStyle w:val="Corpodetexto"/>
        <w:ind w:right="-141"/>
        <w:rPr>
          <w:rFonts w:ascii="Calibri" w:hAnsi="Calibri" w:cs="Calibri"/>
          <w:b w:val="0"/>
          <w:sz w:val="24"/>
          <w:szCs w:val="24"/>
          <w:u w:val="none"/>
        </w:rPr>
      </w:pPr>
      <w:r w:rsidRPr="00753C2E">
        <w:rPr>
          <w:rFonts w:ascii="Calibri" w:hAnsi="Calibri" w:cs="Calibri"/>
          <w:bCs/>
          <w:sz w:val="24"/>
          <w:szCs w:val="24"/>
          <w:u w:val="none"/>
        </w:rPr>
        <w:t>FONTE:</w:t>
      </w:r>
      <w:r>
        <w:rPr>
          <w:rFonts w:ascii="Calibri" w:hAnsi="Calibri" w:cs="Calibri"/>
          <w:bCs/>
          <w:sz w:val="24"/>
          <w:szCs w:val="24"/>
          <w:u w:val="none"/>
        </w:rPr>
        <w:t xml:space="preserve"> </w:t>
      </w:r>
      <w:r w:rsidRPr="00753C2E">
        <w:rPr>
          <w:rFonts w:ascii="Calibri" w:hAnsi="Calibri" w:cs="Calibri"/>
          <w:bCs/>
          <w:sz w:val="24"/>
          <w:szCs w:val="24"/>
          <w:u w:val="none"/>
        </w:rPr>
        <w:t>2.601.0000  0000.000</w:t>
      </w:r>
      <w:r>
        <w:rPr>
          <w:rFonts w:ascii="Calibri" w:hAnsi="Calibri" w:cs="Calibri"/>
          <w:b w:val="0"/>
          <w:sz w:val="24"/>
          <w:szCs w:val="24"/>
          <w:u w:val="none"/>
        </w:rPr>
        <w:t xml:space="preserve"> </w:t>
      </w:r>
      <w:bookmarkStart w:id="4" w:name="_Hlk198722609"/>
      <w:r>
        <w:rPr>
          <w:rFonts w:ascii="Calibri" w:hAnsi="Calibri" w:cs="Calibri"/>
          <w:b w:val="0"/>
          <w:sz w:val="24"/>
          <w:szCs w:val="24"/>
          <w:u w:val="none"/>
        </w:rPr>
        <w:t>RECURSOS QUE NÃO SE ENQUADRAM NOS DETALHAMENTOS</w:t>
      </w:r>
    </w:p>
    <w:bookmarkEnd w:id="4"/>
    <w:p w14:paraId="27580273" w14:textId="77777777" w:rsidR="00772F1D" w:rsidRDefault="00772F1D" w:rsidP="00772F1D">
      <w:pPr>
        <w:pStyle w:val="Corpodetexto"/>
        <w:ind w:right="-141"/>
        <w:rPr>
          <w:rFonts w:ascii="Calibri" w:hAnsi="Calibri" w:cs="Calibri"/>
          <w:bCs/>
          <w:sz w:val="24"/>
          <w:szCs w:val="24"/>
          <w:u w:val="none"/>
        </w:rPr>
      </w:pPr>
      <w:r w:rsidRPr="00753C2E">
        <w:rPr>
          <w:rFonts w:ascii="Calibri" w:hAnsi="Calibri" w:cs="Calibri"/>
          <w:bCs/>
          <w:sz w:val="24"/>
          <w:szCs w:val="24"/>
          <w:u w:val="none"/>
        </w:rPr>
        <w:t>FICHA: 740</w:t>
      </w:r>
    </w:p>
    <w:p w14:paraId="7662B803" w14:textId="2AD37BC1" w:rsidR="00772F1D" w:rsidRDefault="00772F1D" w:rsidP="00772F1D">
      <w:pPr>
        <w:pStyle w:val="Corpodetexto"/>
        <w:ind w:right="-141"/>
        <w:rPr>
          <w:rFonts w:ascii="Calibri" w:hAnsi="Calibri" w:cs="Calibri"/>
          <w:bCs/>
          <w:sz w:val="24"/>
          <w:szCs w:val="24"/>
          <w:u w:val="none"/>
        </w:rPr>
      </w:pPr>
      <w:r>
        <w:rPr>
          <w:rFonts w:ascii="Calibri" w:hAnsi="Calibri" w:cs="Calibri"/>
          <w:bCs/>
          <w:noProof/>
          <w:sz w:val="24"/>
          <w:szCs w:val="24"/>
          <w:u w:val="none"/>
        </w:rPr>
        <mc:AlternateContent>
          <mc:Choice Requires="wps">
            <w:drawing>
              <wp:anchor distT="0" distB="0" distL="114300" distR="114300" simplePos="0" relativeHeight="251659264" behindDoc="0" locked="0" layoutInCell="1" allowOverlap="1" wp14:anchorId="465C3D78" wp14:editId="1581ACEB">
                <wp:simplePos x="0" y="0"/>
                <wp:positionH relativeFrom="column">
                  <wp:posOffset>796290</wp:posOffset>
                </wp:positionH>
                <wp:positionV relativeFrom="paragraph">
                  <wp:posOffset>133985</wp:posOffset>
                </wp:positionV>
                <wp:extent cx="1943100" cy="0"/>
                <wp:effectExtent l="9525" t="6350" r="9525" b="12700"/>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08CF8" id="Conector de Seta Reta 4" o:spid="_x0000_s1026" type="#_x0000_t32" style="position:absolute;margin-left:62.7pt;margin-top:10.5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"/>
            </w:pict>
          </mc:Fallback>
        </mc:AlternateContent>
      </w:r>
    </w:p>
    <w:p w14:paraId="443A3ACF"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2  FUNDO MUNICIPAL DE SAÚDE</w:t>
      </w:r>
    </w:p>
    <w:p w14:paraId="08EEEA7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PODER EXECUTIVO</w:t>
      </w:r>
    </w:p>
    <w:p w14:paraId="50A4E9AF"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SECRETARIA MUNICIPAL SAÚDE</w:t>
      </w:r>
    </w:p>
    <w:p w14:paraId="61A5C958"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02 FUNDO MUNICIPLA DE SAÚDE-FMS</w:t>
      </w:r>
    </w:p>
    <w:p w14:paraId="302A2EF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ASISTÊNCIA HOSPITALAR E AMBULATORIAL</w:t>
      </w:r>
    </w:p>
    <w:p w14:paraId="5D58156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IMPLEMENTAÇÃO DE SAÚDE PARA TODOS</w:t>
      </w:r>
    </w:p>
    <w:p w14:paraId="17397380"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1031 0000 MANUTENÇÃO DA ESTRUTURAÇÃO DOS SERVIÇOS PÚBLICOS DA SAÚDE- ATENÇÃO ESPECIALIZADA</w:t>
      </w:r>
    </w:p>
    <w:p w14:paraId="1210A4A2"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 xml:space="preserve"> 4.4.90.52.00 EQUIPAMENTOS E MATERIAL PERMANENTE</w:t>
      </w:r>
    </w:p>
    <w:p w14:paraId="238897FF" w14:textId="77777777" w:rsidR="00772F1D" w:rsidRDefault="00772F1D" w:rsidP="00772F1D">
      <w:pPr>
        <w:pStyle w:val="Corpodetexto"/>
        <w:ind w:right="-141"/>
        <w:rPr>
          <w:rFonts w:ascii="Calibri" w:hAnsi="Calibri" w:cs="Calibri"/>
          <w:b w:val="0"/>
          <w:sz w:val="24"/>
          <w:szCs w:val="24"/>
          <w:u w:val="none"/>
        </w:rPr>
      </w:pPr>
      <w:r w:rsidRPr="00753C2E">
        <w:rPr>
          <w:rFonts w:ascii="Calibri" w:hAnsi="Calibri" w:cs="Calibri"/>
          <w:bCs/>
          <w:sz w:val="24"/>
          <w:szCs w:val="24"/>
          <w:u w:val="none"/>
        </w:rPr>
        <w:t>FONTE:</w:t>
      </w:r>
      <w:r>
        <w:rPr>
          <w:rFonts w:ascii="Calibri" w:hAnsi="Calibri" w:cs="Calibri"/>
          <w:bCs/>
          <w:sz w:val="24"/>
          <w:szCs w:val="24"/>
          <w:u w:val="none"/>
        </w:rPr>
        <w:t xml:space="preserve"> 2.706.3110  311.000 </w:t>
      </w:r>
      <w:r>
        <w:rPr>
          <w:rFonts w:ascii="Calibri" w:hAnsi="Calibri" w:cs="Calibri"/>
          <w:b w:val="0"/>
          <w:sz w:val="24"/>
          <w:szCs w:val="24"/>
          <w:u w:val="none"/>
        </w:rPr>
        <w:t xml:space="preserve"> TRANSFERÊNCIA DA UNIÃO DECORRENTES DE</w:t>
      </w:r>
    </w:p>
    <w:p w14:paraId="4A3BCD81" w14:textId="77777777" w:rsidR="00772F1D" w:rsidRDefault="00772F1D" w:rsidP="00772F1D">
      <w:pPr>
        <w:pStyle w:val="Corpodetexto"/>
        <w:ind w:right="-141"/>
        <w:rPr>
          <w:rFonts w:ascii="Calibri" w:hAnsi="Calibri" w:cs="Calibri"/>
          <w:bCs/>
          <w:sz w:val="24"/>
          <w:szCs w:val="24"/>
          <w:u w:val="none"/>
        </w:rPr>
      </w:pPr>
      <w:r w:rsidRPr="00753C2E">
        <w:rPr>
          <w:rFonts w:ascii="Calibri" w:hAnsi="Calibri" w:cs="Calibri"/>
          <w:bCs/>
          <w:sz w:val="24"/>
          <w:szCs w:val="24"/>
          <w:u w:val="none"/>
        </w:rPr>
        <w:t>FICHA: 7</w:t>
      </w:r>
      <w:r>
        <w:rPr>
          <w:rFonts w:ascii="Calibri" w:hAnsi="Calibri" w:cs="Calibri"/>
          <w:bCs/>
          <w:sz w:val="24"/>
          <w:szCs w:val="24"/>
          <w:u w:val="none"/>
        </w:rPr>
        <w:t>41</w:t>
      </w:r>
    </w:p>
    <w:p w14:paraId="7347ACB8" w14:textId="430E711B" w:rsidR="00772F1D" w:rsidRDefault="00772F1D" w:rsidP="00772F1D">
      <w:pPr>
        <w:pStyle w:val="Corpodetexto"/>
        <w:ind w:right="-141"/>
        <w:rPr>
          <w:rFonts w:ascii="Calibri" w:hAnsi="Calibri" w:cs="Calibri"/>
          <w:bCs/>
          <w:sz w:val="24"/>
          <w:szCs w:val="24"/>
          <w:u w:val="none"/>
        </w:rPr>
      </w:pPr>
      <w:r>
        <w:rPr>
          <w:rFonts w:ascii="Calibri" w:hAnsi="Calibri" w:cs="Calibri"/>
          <w:bCs/>
          <w:noProof/>
          <w:sz w:val="24"/>
          <w:szCs w:val="24"/>
          <w:u w:val="none"/>
        </w:rPr>
        <mc:AlternateContent>
          <mc:Choice Requires="wps">
            <w:drawing>
              <wp:anchor distT="0" distB="0" distL="114300" distR="114300" simplePos="0" relativeHeight="251660288" behindDoc="0" locked="0" layoutInCell="1" allowOverlap="1" wp14:anchorId="5BAEEC73" wp14:editId="39F33A40">
                <wp:simplePos x="0" y="0"/>
                <wp:positionH relativeFrom="column">
                  <wp:posOffset>739140</wp:posOffset>
                </wp:positionH>
                <wp:positionV relativeFrom="paragraph">
                  <wp:posOffset>179705</wp:posOffset>
                </wp:positionV>
                <wp:extent cx="1971675" cy="0"/>
                <wp:effectExtent l="9525" t="8255" r="9525" b="1079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E381" id="Conector de Seta Reta 3" o:spid="_x0000_s1026" type="#_x0000_t32" style="position:absolute;margin-left:58.2pt;margin-top:14.1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"/>
            </w:pict>
          </mc:Fallback>
        </mc:AlternateContent>
      </w:r>
      <w:r>
        <w:rPr>
          <w:rFonts w:ascii="Calibri" w:hAnsi="Calibri" w:cs="Calibri"/>
          <w:bCs/>
          <w:noProof/>
          <w:sz w:val="24"/>
          <w:szCs w:val="24"/>
          <w:u w:val="none"/>
        </w:rPr>
        <mc:AlternateContent>
          <mc:Choice Requires="wps">
            <w:drawing>
              <wp:anchor distT="0" distB="0" distL="114300" distR="114300" simplePos="0" relativeHeight="251661312" behindDoc="0" locked="0" layoutInCell="1" allowOverlap="1" wp14:anchorId="60B1D908" wp14:editId="07E428C5">
                <wp:simplePos x="0" y="0"/>
                <wp:positionH relativeFrom="column">
                  <wp:posOffset>672465</wp:posOffset>
                </wp:positionH>
                <wp:positionV relativeFrom="paragraph">
                  <wp:posOffset>175260</wp:posOffset>
                </wp:positionV>
                <wp:extent cx="1924050" cy="0"/>
                <wp:effectExtent l="9525" t="13335" r="9525" b="571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C554C" id="Conector de Seta Reta 2" o:spid="_x0000_s1026" type="#_x0000_t32" style="position:absolute;margin-left:52.95pt;margin-top:13.8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"/>
            </w:pict>
          </mc:Fallback>
        </mc:AlternateContent>
      </w:r>
    </w:p>
    <w:p w14:paraId="1FBA0D66"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2  FUNDO MUNICIPAL DE SAÚDE</w:t>
      </w:r>
    </w:p>
    <w:p w14:paraId="3FA0D3F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PODER EXECUTIVO</w:t>
      </w:r>
    </w:p>
    <w:p w14:paraId="17EFFF9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SECRETARIA MUNICIPAL SAÚDE</w:t>
      </w:r>
    </w:p>
    <w:p w14:paraId="6D2C6C43"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02 FUNDO MUNICIPLA DE SAÚDE-FMS</w:t>
      </w:r>
    </w:p>
    <w:p w14:paraId="5C42399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ASISTÊNCIA HOSPITALAR E AMBULATORIAL</w:t>
      </w:r>
    </w:p>
    <w:p w14:paraId="73A7CAB0"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IMPLEMENTAÇÃO DE SAÚDE PARA TODOS</w:t>
      </w:r>
    </w:p>
    <w:p w14:paraId="0717BFAC"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1031 0000 MANUTENÇÃO DA ESTRUTURAÇÃO DOS SERVIÇOS PÚBLICOS DA SAÚDE- ATENÇÃO ESPECIALIZADA</w:t>
      </w:r>
    </w:p>
    <w:p w14:paraId="3520D52B"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 xml:space="preserve"> 4.4.90.52.00 EQUIPAMENTOS E MATERIAL PERMANENTE</w:t>
      </w:r>
    </w:p>
    <w:p w14:paraId="479EA87D" w14:textId="77777777" w:rsidR="00772F1D" w:rsidRPr="00A77654" w:rsidRDefault="00772F1D" w:rsidP="00772F1D">
      <w:pPr>
        <w:pStyle w:val="Corpodetexto"/>
        <w:ind w:right="-141"/>
        <w:rPr>
          <w:rFonts w:ascii="Calibri" w:hAnsi="Calibri" w:cs="Calibri"/>
          <w:b w:val="0"/>
          <w:sz w:val="24"/>
          <w:szCs w:val="24"/>
          <w:u w:val="none"/>
        </w:rPr>
      </w:pPr>
      <w:r w:rsidRPr="00753C2E">
        <w:rPr>
          <w:rFonts w:ascii="Calibri" w:hAnsi="Calibri" w:cs="Calibri"/>
          <w:bCs/>
          <w:sz w:val="24"/>
          <w:szCs w:val="24"/>
          <w:u w:val="none"/>
        </w:rPr>
        <w:t>FONTE</w:t>
      </w:r>
      <w:r>
        <w:rPr>
          <w:rFonts w:ascii="Calibri" w:hAnsi="Calibri" w:cs="Calibri"/>
          <w:bCs/>
          <w:sz w:val="24"/>
          <w:szCs w:val="24"/>
          <w:u w:val="none"/>
        </w:rPr>
        <w:t xml:space="preserve">: 1.500.1002 000.000 </w:t>
      </w:r>
      <w:r>
        <w:rPr>
          <w:rFonts w:ascii="Calibri" w:hAnsi="Calibri" w:cs="Calibri"/>
          <w:b w:val="0"/>
          <w:sz w:val="24"/>
          <w:szCs w:val="24"/>
          <w:u w:val="none"/>
        </w:rPr>
        <w:t xml:space="preserve"> </w:t>
      </w:r>
      <w:r w:rsidRPr="00A77654">
        <w:rPr>
          <w:rFonts w:ascii="Calibri" w:hAnsi="Calibri" w:cs="Calibri"/>
          <w:b w:val="0"/>
          <w:sz w:val="24"/>
          <w:szCs w:val="24"/>
          <w:u w:val="none"/>
        </w:rPr>
        <w:t>RECURSOS QUE NÃO SE ENQUADRAM NOS DETALHAMENTOS</w:t>
      </w:r>
    </w:p>
    <w:p w14:paraId="2CB2A365" w14:textId="77777777" w:rsidR="00772F1D" w:rsidRDefault="00772F1D" w:rsidP="00772F1D">
      <w:pPr>
        <w:pStyle w:val="Corpodetexto"/>
        <w:ind w:right="-141"/>
        <w:rPr>
          <w:rFonts w:ascii="Calibri" w:hAnsi="Calibri" w:cs="Calibri"/>
          <w:bCs/>
          <w:sz w:val="24"/>
          <w:szCs w:val="24"/>
          <w:u w:val="none"/>
        </w:rPr>
      </w:pPr>
      <w:r w:rsidRPr="00753C2E">
        <w:rPr>
          <w:rFonts w:ascii="Calibri" w:hAnsi="Calibri" w:cs="Calibri"/>
          <w:bCs/>
          <w:sz w:val="24"/>
          <w:szCs w:val="24"/>
          <w:u w:val="none"/>
        </w:rPr>
        <w:t xml:space="preserve">FICHA: </w:t>
      </w:r>
      <w:r>
        <w:rPr>
          <w:rFonts w:ascii="Calibri" w:hAnsi="Calibri" w:cs="Calibri"/>
          <w:bCs/>
          <w:sz w:val="24"/>
          <w:szCs w:val="24"/>
          <w:u w:val="none"/>
        </w:rPr>
        <w:t>552</w:t>
      </w:r>
    </w:p>
    <w:p w14:paraId="5C332751" w14:textId="77777777" w:rsidR="00772F1D" w:rsidRDefault="00772F1D" w:rsidP="00772F1D">
      <w:pPr>
        <w:pStyle w:val="Corpodetexto"/>
        <w:ind w:right="-141"/>
        <w:rPr>
          <w:rFonts w:ascii="Calibri" w:hAnsi="Calibri" w:cs="Calibri"/>
          <w:bCs/>
          <w:sz w:val="24"/>
          <w:szCs w:val="24"/>
          <w:u w:val="none"/>
        </w:rPr>
      </w:pPr>
    </w:p>
    <w:p w14:paraId="31782F29" w14:textId="249BFEAA" w:rsidR="00772F1D" w:rsidRDefault="00772F1D" w:rsidP="00772F1D">
      <w:pPr>
        <w:pStyle w:val="Corpodetexto"/>
        <w:ind w:right="-141"/>
        <w:rPr>
          <w:rFonts w:ascii="Calibri" w:hAnsi="Calibri" w:cs="Calibri"/>
          <w:bCs/>
          <w:sz w:val="24"/>
          <w:szCs w:val="24"/>
          <w:u w:val="none"/>
        </w:rPr>
      </w:pPr>
      <w:r>
        <w:rPr>
          <w:rFonts w:ascii="Calibri" w:hAnsi="Calibri" w:cs="Calibri"/>
          <w:bCs/>
          <w:noProof/>
          <w:sz w:val="24"/>
          <w:szCs w:val="24"/>
          <w:u w:val="none"/>
        </w:rPr>
        <mc:AlternateContent>
          <mc:Choice Requires="wps">
            <w:drawing>
              <wp:anchor distT="0" distB="0" distL="114300" distR="114300" simplePos="0" relativeHeight="251662336" behindDoc="0" locked="0" layoutInCell="1" allowOverlap="1" wp14:anchorId="21DFFF45" wp14:editId="48A2B239">
                <wp:simplePos x="0" y="0"/>
                <wp:positionH relativeFrom="column">
                  <wp:posOffset>529590</wp:posOffset>
                </wp:positionH>
                <wp:positionV relativeFrom="paragraph">
                  <wp:posOffset>13335</wp:posOffset>
                </wp:positionV>
                <wp:extent cx="2200275" cy="9525"/>
                <wp:effectExtent l="9525" t="8255" r="9525"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F7898" id="Conector de Seta Reta 1" o:spid="_x0000_s1026" type="#_x0000_t32" style="position:absolute;margin-left:41.7pt;margin-top:1.05pt;width:173.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"/>
            </w:pict>
          </mc:Fallback>
        </mc:AlternateContent>
      </w:r>
    </w:p>
    <w:p w14:paraId="6AB5FE7A"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2  FUNDO MUNICIPAL DE SAÚDE</w:t>
      </w:r>
    </w:p>
    <w:p w14:paraId="62F06C34"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PODER EXECUTIVO</w:t>
      </w:r>
    </w:p>
    <w:p w14:paraId="3C73F795"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SECRETARIA MUNICIPAL SAÚDE</w:t>
      </w:r>
    </w:p>
    <w:p w14:paraId="47EDF029"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02 09 02 FUNDO MUNICIPLA DE SAÚDE-FMS</w:t>
      </w:r>
    </w:p>
    <w:p w14:paraId="0E23375B"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ASISTÊNCIA HOSPITALAR E AMBULATORIAL</w:t>
      </w:r>
    </w:p>
    <w:p w14:paraId="780F4518"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IMPLEMENTAÇÃO DE SAÚDE PARA TODOS</w:t>
      </w:r>
    </w:p>
    <w:p w14:paraId="7CDA9BE8"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10 302 0005 1031 0000 MANUTENÇÃO DA ESTRUTURAÇÃO DOS SERVIÇOS PÚBLICOS DA SAÚDE- ATENÇÃO ESPECIALIZADA</w:t>
      </w:r>
    </w:p>
    <w:p w14:paraId="699C0C97" w14:textId="77777777" w:rsidR="00772F1D" w:rsidRDefault="00772F1D" w:rsidP="00772F1D">
      <w:pPr>
        <w:pStyle w:val="Corpodetexto"/>
        <w:ind w:right="-141"/>
        <w:rPr>
          <w:rFonts w:ascii="Calibri" w:hAnsi="Calibri" w:cs="Calibri"/>
          <w:b w:val="0"/>
          <w:sz w:val="24"/>
          <w:szCs w:val="24"/>
          <w:u w:val="none"/>
        </w:rPr>
      </w:pPr>
      <w:r>
        <w:rPr>
          <w:rFonts w:ascii="Calibri" w:hAnsi="Calibri" w:cs="Calibri"/>
          <w:b w:val="0"/>
          <w:sz w:val="24"/>
          <w:szCs w:val="24"/>
          <w:u w:val="none"/>
        </w:rPr>
        <w:t xml:space="preserve"> 4.4.90.52.00 EQUIPAMENTOS E MATERIAL PERMANENTE</w:t>
      </w:r>
    </w:p>
    <w:p w14:paraId="229BD9B2" w14:textId="77777777" w:rsidR="00772F1D" w:rsidRPr="00A77654" w:rsidRDefault="00772F1D" w:rsidP="00772F1D">
      <w:pPr>
        <w:pStyle w:val="Corpodetexto"/>
        <w:ind w:right="-141"/>
        <w:rPr>
          <w:rFonts w:ascii="Calibri" w:hAnsi="Calibri" w:cs="Calibri"/>
          <w:b w:val="0"/>
          <w:sz w:val="24"/>
          <w:szCs w:val="24"/>
          <w:u w:val="none"/>
        </w:rPr>
      </w:pPr>
      <w:r w:rsidRPr="00753C2E">
        <w:rPr>
          <w:rFonts w:ascii="Calibri" w:hAnsi="Calibri" w:cs="Calibri"/>
          <w:bCs/>
          <w:sz w:val="24"/>
          <w:szCs w:val="24"/>
          <w:u w:val="none"/>
        </w:rPr>
        <w:t>FONTE</w:t>
      </w:r>
      <w:r>
        <w:rPr>
          <w:rFonts w:ascii="Calibri" w:hAnsi="Calibri" w:cs="Calibri"/>
          <w:bCs/>
          <w:sz w:val="24"/>
          <w:szCs w:val="24"/>
          <w:u w:val="none"/>
        </w:rPr>
        <w:t xml:space="preserve">: 1.601.0000  000.000 </w:t>
      </w:r>
      <w:r>
        <w:rPr>
          <w:rFonts w:ascii="Calibri" w:hAnsi="Calibri" w:cs="Calibri"/>
          <w:b w:val="0"/>
          <w:sz w:val="24"/>
          <w:szCs w:val="24"/>
          <w:u w:val="none"/>
        </w:rPr>
        <w:t xml:space="preserve"> </w:t>
      </w:r>
      <w:r w:rsidRPr="00A77654">
        <w:rPr>
          <w:rFonts w:ascii="Calibri" w:hAnsi="Calibri" w:cs="Calibri"/>
          <w:b w:val="0"/>
          <w:sz w:val="24"/>
          <w:szCs w:val="24"/>
          <w:u w:val="none"/>
        </w:rPr>
        <w:t>RECURSOS QUE NÃO SE ENQUADRAM NOS DETALHAMENTOS</w:t>
      </w:r>
    </w:p>
    <w:p w14:paraId="4FFB372A" w14:textId="77777777" w:rsidR="00772F1D" w:rsidRDefault="00772F1D" w:rsidP="00772F1D">
      <w:pPr>
        <w:pStyle w:val="Corpodetexto"/>
        <w:ind w:right="-141"/>
        <w:rPr>
          <w:rFonts w:ascii="Calibri" w:hAnsi="Calibri" w:cs="Calibri"/>
          <w:bCs/>
          <w:sz w:val="24"/>
          <w:szCs w:val="24"/>
          <w:u w:val="none"/>
        </w:rPr>
      </w:pPr>
      <w:r w:rsidRPr="00753C2E">
        <w:rPr>
          <w:rFonts w:ascii="Calibri" w:hAnsi="Calibri" w:cs="Calibri"/>
          <w:bCs/>
          <w:sz w:val="24"/>
          <w:szCs w:val="24"/>
          <w:u w:val="none"/>
        </w:rPr>
        <w:t xml:space="preserve">FICHA: </w:t>
      </w:r>
      <w:r>
        <w:rPr>
          <w:rFonts w:ascii="Calibri" w:hAnsi="Calibri" w:cs="Calibri"/>
          <w:bCs/>
          <w:sz w:val="24"/>
          <w:szCs w:val="24"/>
          <w:u w:val="none"/>
        </w:rPr>
        <w:t>553</w:t>
      </w:r>
    </w:p>
    <w:p w14:paraId="73801441" w14:textId="77777777" w:rsidR="00772F1D" w:rsidRPr="004A1273" w:rsidRDefault="00772F1D" w:rsidP="00772F1D">
      <w:pPr>
        <w:pStyle w:val="Corpodetexto"/>
        <w:ind w:right="-141"/>
        <w:rPr>
          <w:rFonts w:ascii="Calibri" w:hAnsi="Calibri" w:cs="Calibri"/>
          <w:bCs/>
          <w:sz w:val="24"/>
          <w:szCs w:val="24"/>
          <w:u w:val="none"/>
        </w:rPr>
      </w:pPr>
    </w:p>
    <w:p w14:paraId="13960531" w14:textId="77777777" w:rsidR="00772F1D" w:rsidRPr="00A77654" w:rsidRDefault="00772F1D" w:rsidP="00772F1D">
      <w:pPr>
        <w:jc w:val="both"/>
        <w:rPr>
          <w:rFonts w:cs="Calibri"/>
          <w:b/>
        </w:rPr>
      </w:pPr>
      <w:r w:rsidRPr="00A77654">
        <w:rPr>
          <w:rFonts w:cs="Calibri"/>
          <w:b/>
        </w:rPr>
        <w:t>1</w:t>
      </w:r>
      <w:r>
        <w:rPr>
          <w:rFonts w:cs="Calibri"/>
          <w:b/>
        </w:rPr>
        <w:t>0</w:t>
      </w:r>
      <w:r w:rsidRPr="00A77654">
        <w:rPr>
          <w:rFonts w:cs="Calibri"/>
          <w:b/>
        </w:rPr>
        <w:t>. DAS OBRIGAÇÕES DO MUNICÍPIO</w:t>
      </w:r>
    </w:p>
    <w:p w14:paraId="7D51DAC6" w14:textId="77777777" w:rsidR="00772F1D" w:rsidRDefault="00772F1D" w:rsidP="00772F1D">
      <w:pPr>
        <w:jc w:val="both"/>
        <w:rPr>
          <w:rFonts w:cs="Calibri"/>
          <w:bCs/>
        </w:rPr>
      </w:pPr>
    </w:p>
    <w:p w14:paraId="4842E40D" w14:textId="77777777" w:rsidR="00772F1D" w:rsidRPr="00A77654" w:rsidRDefault="00772F1D" w:rsidP="00772F1D">
      <w:pPr>
        <w:jc w:val="both"/>
        <w:rPr>
          <w:rFonts w:cs="Calibri"/>
        </w:rPr>
      </w:pPr>
      <w:r w:rsidRPr="00A77654">
        <w:rPr>
          <w:rFonts w:cs="Calibri"/>
          <w:b/>
        </w:rPr>
        <w:t>10.1</w:t>
      </w:r>
      <w:r w:rsidRPr="00A77654">
        <w:t xml:space="preserve"> </w:t>
      </w:r>
      <w:r w:rsidRPr="00A77654">
        <w:rPr>
          <w:rFonts w:cs="Calibri"/>
        </w:rPr>
        <w:t xml:space="preserve">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4933A5F5" w14:textId="77777777" w:rsidR="00772F1D" w:rsidRPr="00A77654" w:rsidRDefault="00772F1D" w:rsidP="00772F1D">
      <w:pPr>
        <w:jc w:val="both"/>
        <w:rPr>
          <w:rFonts w:cs="Calibri"/>
          <w:bCs/>
        </w:rPr>
      </w:pPr>
    </w:p>
    <w:p w14:paraId="5D727CAC" w14:textId="77777777" w:rsidR="00772F1D" w:rsidRPr="00A77654" w:rsidRDefault="00772F1D" w:rsidP="00772F1D">
      <w:pPr>
        <w:jc w:val="both"/>
        <w:rPr>
          <w:rFonts w:cs="Calibri"/>
        </w:rPr>
      </w:pPr>
      <w:r w:rsidRPr="00A77654">
        <w:rPr>
          <w:rFonts w:cs="Calibri"/>
          <w:b/>
        </w:rPr>
        <w:t>1</w:t>
      </w:r>
      <w:r>
        <w:rPr>
          <w:rFonts w:cs="Calibri"/>
          <w:b/>
        </w:rPr>
        <w:t>0</w:t>
      </w:r>
      <w:r w:rsidRPr="00A77654">
        <w:rPr>
          <w:rFonts w:cs="Calibri"/>
          <w:b/>
        </w:rPr>
        <w:t>.2</w:t>
      </w:r>
      <w:r w:rsidRPr="00A77654">
        <w:rPr>
          <w:rFonts w:cs="Calibri"/>
          <w:bCs/>
        </w:rPr>
        <w:t xml:space="preserve"> </w:t>
      </w:r>
      <w:r w:rsidRPr="00A77654">
        <w:rPr>
          <w:rFonts w:cs="Calibri"/>
        </w:rPr>
        <w:t xml:space="preserve">As exigências e a atuação da fiscalização, impostas, não restringem a responsabilidade única, integral e exclusiva da licitante vencedora no que concerne à execução do objeto do contrato. </w:t>
      </w:r>
    </w:p>
    <w:p w14:paraId="0C25B611" w14:textId="77777777" w:rsidR="00772F1D" w:rsidRPr="00A77654" w:rsidRDefault="00772F1D" w:rsidP="00772F1D">
      <w:pPr>
        <w:jc w:val="both"/>
      </w:pPr>
    </w:p>
    <w:p w14:paraId="1DC66D04" w14:textId="77777777" w:rsidR="00772F1D" w:rsidRPr="00A77654" w:rsidRDefault="00772F1D" w:rsidP="00772F1D">
      <w:pPr>
        <w:jc w:val="both"/>
        <w:rPr>
          <w:rFonts w:eastAsia="Times New Roman" w:cs="Calibri"/>
          <w:b/>
          <w:bCs/>
        </w:rPr>
      </w:pPr>
      <w:r w:rsidRPr="00A77654">
        <w:rPr>
          <w:rFonts w:cs="Calibri"/>
          <w:b/>
          <w:bCs/>
        </w:rPr>
        <w:t>1</w:t>
      </w:r>
      <w:r>
        <w:rPr>
          <w:rFonts w:cs="Calibri"/>
          <w:b/>
          <w:bCs/>
        </w:rPr>
        <w:t>1</w:t>
      </w:r>
      <w:r w:rsidRPr="00A77654">
        <w:rPr>
          <w:rFonts w:cs="Calibri"/>
          <w:b/>
          <w:bCs/>
        </w:rPr>
        <w:t>. DAS OBRIGAÇÕES DA CONTRATANTE</w:t>
      </w:r>
    </w:p>
    <w:p w14:paraId="6050E6D4" w14:textId="77777777" w:rsidR="00772F1D" w:rsidRDefault="00772F1D" w:rsidP="00772F1D">
      <w:pPr>
        <w:jc w:val="both"/>
        <w:rPr>
          <w:rFonts w:eastAsia="Times New Roman" w:cs="Calibri"/>
        </w:rPr>
      </w:pPr>
    </w:p>
    <w:p w14:paraId="1AB42B95" w14:textId="77777777" w:rsidR="00772F1D" w:rsidRPr="00A77654" w:rsidRDefault="00772F1D" w:rsidP="00772F1D">
      <w:pPr>
        <w:jc w:val="both"/>
        <w:rPr>
          <w:rFonts w:eastAsia="Times New Roman" w:cs="Calibri"/>
        </w:rPr>
      </w:pPr>
      <w:r w:rsidRPr="00A77654">
        <w:rPr>
          <w:rFonts w:eastAsia="Times New Roman" w:cs="Calibri"/>
          <w:b/>
          <w:bCs/>
        </w:rPr>
        <w:t>11.1</w:t>
      </w:r>
      <w:r>
        <w:rPr>
          <w:rFonts w:eastAsia="Times New Roman" w:cs="Calibri"/>
          <w:b/>
          <w:bCs/>
        </w:rPr>
        <w:t>.</w:t>
      </w:r>
      <w:r w:rsidRPr="00A77654">
        <w:rPr>
          <w:rFonts w:eastAsia="Times New Roman" w:cs="Calibri"/>
          <w:b/>
          <w:bCs/>
        </w:rPr>
        <w:t xml:space="preserve"> </w:t>
      </w:r>
      <w:r w:rsidRPr="00A77654">
        <w:rPr>
          <w:rFonts w:eastAsia="Times New Roman" w:cs="Calibri"/>
        </w:rPr>
        <w:t>Exercer a fiscalização do objeto contratado por intermédio de servidores especialmente designados.</w:t>
      </w:r>
    </w:p>
    <w:p w14:paraId="0CF8C16F" w14:textId="77777777" w:rsidR="00772F1D" w:rsidRPr="00A77654" w:rsidRDefault="00772F1D" w:rsidP="00772F1D">
      <w:pPr>
        <w:jc w:val="both"/>
        <w:rPr>
          <w:rFonts w:eastAsia="Times New Roman" w:cs="Calibri"/>
        </w:rPr>
      </w:pPr>
    </w:p>
    <w:p w14:paraId="3E216BAF" w14:textId="77777777" w:rsidR="00772F1D" w:rsidRPr="00A77654" w:rsidRDefault="00772F1D" w:rsidP="00772F1D">
      <w:pPr>
        <w:jc w:val="both"/>
        <w:rPr>
          <w:rFonts w:eastAsia="Times New Roman" w:cs="Calibri"/>
        </w:rPr>
      </w:pPr>
      <w:r w:rsidRPr="00A77654">
        <w:rPr>
          <w:rFonts w:eastAsia="Times New Roman" w:cs="Calibri"/>
          <w:b/>
          <w:bCs/>
        </w:rPr>
        <w:t>11.2</w:t>
      </w:r>
      <w:r>
        <w:rPr>
          <w:rFonts w:eastAsia="Times New Roman" w:cs="Calibri"/>
          <w:b/>
          <w:bCs/>
        </w:rPr>
        <w:t>.</w:t>
      </w:r>
      <w:r w:rsidRPr="00A77654">
        <w:rPr>
          <w:rFonts w:eastAsia="Times New Roman" w:cs="Calibri"/>
        </w:rPr>
        <w:t xml:space="preserve"> Realizar rigorosa conferência das características do objeto, somente atestando os documentos da despesa quando comprovada a entrega, fiel e correta dos itens.</w:t>
      </w:r>
    </w:p>
    <w:p w14:paraId="232CE06F" w14:textId="77777777" w:rsidR="00772F1D" w:rsidRPr="00A77654" w:rsidRDefault="00772F1D" w:rsidP="00772F1D">
      <w:pPr>
        <w:jc w:val="both"/>
        <w:rPr>
          <w:rFonts w:eastAsia="Times New Roman" w:cs="Calibri"/>
        </w:rPr>
      </w:pPr>
    </w:p>
    <w:p w14:paraId="0BAABD39" w14:textId="77777777" w:rsidR="00772F1D" w:rsidRPr="00A77654" w:rsidRDefault="00772F1D" w:rsidP="00772F1D">
      <w:pPr>
        <w:jc w:val="both"/>
        <w:rPr>
          <w:rFonts w:eastAsia="Times New Roman" w:cs="Calibri"/>
        </w:rPr>
      </w:pPr>
      <w:r w:rsidRPr="00A77654">
        <w:rPr>
          <w:rFonts w:eastAsia="Times New Roman" w:cs="Calibri"/>
          <w:b/>
          <w:bCs/>
        </w:rPr>
        <w:t>11.3</w:t>
      </w:r>
      <w:r>
        <w:rPr>
          <w:rFonts w:eastAsia="Times New Roman" w:cs="Calibri"/>
          <w:b/>
          <w:bCs/>
        </w:rPr>
        <w:t>.</w:t>
      </w:r>
      <w:r w:rsidRPr="00A77654">
        <w:rPr>
          <w:rFonts w:eastAsia="Times New Roman" w:cs="Calibri"/>
        </w:rPr>
        <w:t xml:space="preserve"> Manifestar-se formalmente em todos os atos relativos à execução do contrato, em especial, aplicação de sanções e alterações do mesmo, quando se fizerem necessárias.</w:t>
      </w:r>
    </w:p>
    <w:p w14:paraId="3029DE58" w14:textId="77777777" w:rsidR="00772F1D" w:rsidRPr="00A77654" w:rsidRDefault="00772F1D" w:rsidP="00772F1D">
      <w:pPr>
        <w:jc w:val="both"/>
        <w:rPr>
          <w:rFonts w:eastAsia="Times New Roman" w:cs="Calibri"/>
        </w:rPr>
      </w:pPr>
    </w:p>
    <w:p w14:paraId="51439701" w14:textId="77777777" w:rsidR="00772F1D" w:rsidRPr="00A77654" w:rsidRDefault="00772F1D" w:rsidP="00772F1D">
      <w:pPr>
        <w:jc w:val="both"/>
        <w:rPr>
          <w:rFonts w:eastAsia="Times New Roman" w:cs="Calibri"/>
        </w:rPr>
      </w:pPr>
      <w:r w:rsidRPr="00A77654">
        <w:rPr>
          <w:rFonts w:eastAsia="Times New Roman" w:cs="Calibri"/>
          <w:b/>
          <w:bCs/>
        </w:rPr>
        <w:t>11.4</w:t>
      </w:r>
      <w:r>
        <w:rPr>
          <w:rFonts w:eastAsia="Times New Roman" w:cs="Calibri"/>
          <w:b/>
          <w:bCs/>
        </w:rPr>
        <w:t>.</w:t>
      </w:r>
      <w:r w:rsidRPr="00A77654">
        <w:rPr>
          <w:rFonts w:eastAsia="Times New Roman" w:cs="Calibri"/>
        </w:rPr>
        <w:t xml:space="preserve"> Comunicar à</w:t>
      </w:r>
      <w:r>
        <w:rPr>
          <w:rFonts w:eastAsia="Times New Roman" w:cs="Calibri"/>
        </w:rPr>
        <w:t xml:space="preserve"> (as)</w:t>
      </w:r>
      <w:r w:rsidRPr="00A77654">
        <w:rPr>
          <w:rFonts w:eastAsia="Times New Roman" w:cs="Calibri"/>
        </w:rPr>
        <w:t xml:space="preserve"> Contratada</w:t>
      </w:r>
      <w:r>
        <w:rPr>
          <w:rFonts w:eastAsia="Times New Roman" w:cs="Calibri"/>
        </w:rPr>
        <w:t>(</w:t>
      </w:r>
      <w:r w:rsidRPr="00A77654">
        <w:rPr>
          <w:rFonts w:eastAsia="Times New Roman" w:cs="Calibri"/>
        </w:rPr>
        <w:t>s</w:t>
      </w:r>
      <w:r>
        <w:rPr>
          <w:rFonts w:eastAsia="Times New Roman" w:cs="Calibri"/>
        </w:rPr>
        <w:t>)</w:t>
      </w:r>
      <w:r w:rsidRPr="00A77654">
        <w:rPr>
          <w:rFonts w:eastAsia="Times New Roman" w:cs="Calibri"/>
        </w:rPr>
        <w:t xml:space="preserve"> quaisquer irregularidades observadas na entrega do objeto contratado.</w:t>
      </w:r>
    </w:p>
    <w:p w14:paraId="2904F4AE" w14:textId="77777777" w:rsidR="00772F1D" w:rsidRPr="00A77654" w:rsidRDefault="00772F1D" w:rsidP="00772F1D">
      <w:pPr>
        <w:jc w:val="both"/>
        <w:rPr>
          <w:rFonts w:eastAsia="Times New Roman" w:cs="Calibri"/>
        </w:rPr>
      </w:pPr>
    </w:p>
    <w:p w14:paraId="3E2B7F98" w14:textId="77777777" w:rsidR="00772F1D" w:rsidRPr="00A77654" w:rsidRDefault="00772F1D" w:rsidP="00772F1D">
      <w:pPr>
        <w:jc w:val="both"/>
        <w:rPr>
          <w:rFonts w:eastAsia="Times New Roman" w:cs="Calibri"/>
        </w:rPr>
      </w:pPr>
      <w:r w:rsidRPr="00A77654">
        <w:rPr>
          <w:rFonts w:eastAsia="Times New Roman" w:cs="Calibri"/>
          <w:b/>
          <w:bCs/>
        </w:rPr>
        <w:t>11.5</w:t>
      </w:r>
      <w:r>
        <w:rPr>
          <w:rFonts w:eastAsia="Times New Roman" w:cs="Calibri"/>
          <w:b/>
          <w:bCs/>
        </w:rPr>
        <w:t>.</w:t>
      </w:r>
      <w:r w:rsidRPr="00A77654">
        <w:rPr>
          <w:rFonts w:eastAsia="Times New Roman" w:cs="Calibri"/>
        </w:rPr>
        <w:t xml:space="preserve"> Prestar informações e esclarecimentos que virem a ser solicitados pela Contratada, desde que seja do seu conhecimento e pertinente aos itens contratados.</w:t>
      </w:r>
    </w:p>
    <w:p w14:paraId="25CAAF88" w14:textId="77777777" w:rsidR="00772F1D" w:rsidRPr="00A77654" w:rsidRDefault="00772F1D" w:rsidP="00772F1D">
      <w:pPr>
        <w:jc w:val="both"/>
        <w:rPr>
          <w:rFonts w:eastAsia="Times New Roman" w:cs="Calibri"/>
        </w:rPr>
      </w:pPr>
    </w:p>
    <w:p w14:paraId="6BBCA88E" w14:textId="77777777" w:rsidR="00772F1D" w:rsidRDefault="00772F1D" w:rsidP="00772F1D">
      <w:pPr>
        <w:jc w:val="both"/>
        <w:rPr>
          <w:rFonts w:eastAsia="Times New Roman" w:cs="Calibri"/>
        </w:rPr>
      </w:pPr>
      <w:r w:rsidRPr="00A77654">
        <w:rPr>
          <w:rFonts w:eastAsia="Times New Roman" w:cs="Calibri"/>
          <w:b/>
          <w:bCs/>
        </w:rPr>
        <w:t>11.6</w:t>
      </w:r>
      <w:r>
        <w:rPr>
          <w:rFonts w:eastAsia="Times New Roman" w:cs="Calibri"/>
          <w:b/>
          <w:bCs/>
        </w:rPr>
        <w:t>.</w:t>
      </w:r>
      <w:r w:rsidRPr="00A77654">
        <w:rPr>
          <w:rFonts w:eastAsia="Times New Roman" w:cs="Calibri"/>
        </w:rPr>
        <w:t xml:space="preserve"> A fiscalização pela Contratante, não exonera nem diminui a completa responsabilidade da futura contratada, por qualquer inobservância ou omissão às Cláusulas contratuais.</w:t>
      </w:r>
    </w:p>
    <w:p w14:paraId="3F9B399C" w14:textId="77777777" w:rsidR="00772F1D" w:rsidRDefault="00772F1D" w:rsidP="00772F1D">
      <w:pPr>
        <w:jc w:val="both"/>
        <w:rPr>
          <w:rFonts w:eastAsia="Times New Roman" w:cs="Calibri"/>
        </w:rPr>
      </w:pPr>
    </w:p>
    <w:p w14:paraId="40FDF069" w14:textId="77777777" w:rsidR="00772F1D" w:rsidRPr="00B905DD" w:rsidRDefault="00772F1D" w:rsidP="00772F1D">
      <w:pPr>
        <w:jc w:val="both"/>
        <w:rPr>
          <w:rFonts w:eastAsia="Times New Roman" w:cs="Calibri"/>
          <w:b/>
        </w:rPr>
      </w:pPr>
      <w:r w:rsidRPr="00B905DD">
        <w:rPr>
          <w:rFonts w:eastAsia="Times New Roman" w:cs="Calibri"/>
          <w:b/>
          <w:bCs/>
        </w:rPr>
        <w:t>1</w:t>
      </w:r>
      <w:r>
        <w:rPr>
          <w:rFonts w:eastAsia="Times New Roman" w:cs="Calibri"/>
          <w:b/>
          <w:bCs/>
        </w:rPr>
        <w:t>2</w:t>
      </w:r>
      <w:r w:rsidRPr="00B905DD">
        <w:rPr>
          <w:rFonts w:eastAsia="Times New Roman" w:cs="Calibri"/>
          <w:b/>
          <w:bCs/>
        </w:rPr>
        <w:t>. DAS OBRIGAÇÕES DA CONTRATADA</w:t>
      </w:r>
    </w:p>
    <w:p w14:paraId="68FCC4B5" w14:textId="77777777" w:rsidR="00772F1D" w:rsidRDefault="00772F1D" w:rsidP="00772F1D">
      <w:pPr>
        <w:jc w:val="both"/>
        <w:rPr>
          <w:rFonts w:eastAsia="Times New Roman" w:cs="Calibri"/>
          <w:bCs/>
        </w:rPr>
      </w:pPr>
    </w:p>
    <w:p w14:paraId="4413486B" w14:textId="77777777" w:rsidR="00772F1D" w:rsidRPr="00B905DD" w:rsidRDefault="00772F1D" w:rsidP="00772F1D">
      <w:pPr>
        <w:jc w:val="both"/>
        <w:rPr>
          <w:rFonts w:eastAsia="Times New Roman" w:cs="Calibri"/>
          <w:b/>
        </w:rPr>
      </w:pPr>
      <w:r w:rsidRPr="00B905DD">
        <w:rPr>
          <w:rFonts w:eastAsia="Times New Roman" w:cs="Calibri"/>
          <w:b/>
        </w:rPr>
        <w:t>12.1.</w:t>
      </w:r>
      <w:r w:rsidRPr="00B905DD">
        <w:rPr>
          <w:rFonts w:eastAsia="Times New Roman" w:cs="Calibri"/>
        </w:rPr>
        <w:t xml:space="preserve"> Realizar o fornecimento</w:t>
      </w:r>
      <w:r>
        <w:rPr>
          <w:rFonts w:eastAsia="Times New Roman" w:cs="Calibri"/>
        </w:rPr>
        <w:t xml:space="preserve"> do objeto</w:t>
      </w:r>
      <w:r w:rsidRPr="00B905DD">
        <w:rPr>
          <w:rFonts w:eastAsia="Times New Roman" w:cs="Calibri"/>
        </w:rPr>
        <w:t xml:space="preserve"> para o qual foi contratada, no prazo de até </w:t>
      </w:r>
      <w:r>
        <w:rPr>
          <w:rFonts w:eastAsia="Times New Roman" w:cs="Calibri"/>
        </w:rPr>
        <w:t>30</w:t>
      </w:r>
      <w:r w:rsidRPr="00B905DD">
        <w:rPr>
          <w:rFonts w:eastAsia="Times New Roman" w:cs="Calibri"/>
        </w:rPr>
        <w:t xml:space="preserve"> (</w:t>
      </w:r>
      <w:r>
        <w:rPr>
          <w:rFonts w:eastAsia="Times New Roman" w:cs="Calibri"/>
        </w:rPr>
        <w:t>trinta</w:t>
      </w:r>
      <w:r w:rsidRPr="00B905DD">
        <w:rPr>
          <w:rFonts w:eastAsia="Times New Roman" w:cs="Calibri"/>
        </w:rPr>
        <w:t>) dias, contados de cada autorização de fornecimento</w:t>
      </w:r>
      <w:r>
        <w:rPr>
          <w:rFonts w:eastAsia="Times New Roman" w:cs="Calibri"/>
        </w:rPr>
        <w:t>.</w:t>
      </w:r>
      <w:r w:rsidRPr="00B905DD">
        <w:rPr>
          <w:rFonts w:eastAsia="Times New Roman" w:cs="Calibri"/>
        </w:rPr>
        <w:t xml:space="preserve"> </w:t>
      </w:r>
    </w:p>
    <w:p w14:paraId="32CE0398" w14:textId="77777777" w:rsidR="00772F1D" w:rsidRPr="00B905DD" w:rsidRDefault="00772F1D" w:rsidP="00772F1D">
      <w:pPr>
        <w:jc w:val="both"/>
        <w:rPr>
          <w:rFonts w:eastAsia="Times New Roman" w:cs="Calibri"/>
          <w:bCs/>
        </w:rPr>
      </w:pPr>
    </w:p>
    <w:p w14:paraId="246CA614" w14:textId="77777777" w:rsidR="00772F1D" w:rsidRPr="00B905DD" w:rsidRDefault="00772F1D" w:rsidP="00772F1D">
      <w:pPr>
        <w:jc w:val="both"/>
        <w:rPr>
          <w:rFonts w:eastAsia="Times New Roman" w:cs="Calibri"/>
        </w:rPr>
      </w:pPr>
      <w:r w:rsidRPr="00B905DD">
        <w:rPr>
          <w:rFonts w:eastAsia="Times New Roman" w:cs="Calibri"/>
          <w:b/>
        </w:rPr>
        <w:t>12.2.</w:t>
      </w:r>
      <w:r w:rsidRPr="00B905DD">
        <w:rPr>
          <w:rFonts w:eastAsia="Times New Roman" w:cs="Calibri"/>
        </w:rPr>
        <w:t xml:space="preserve"> Prestar garantia mínima, conforme prazo e condições estabelecidas em cada item, respeitadas as especificações contidas neste Termo. </w:t>
      </w:r>
    </w:p>
    <w:p w14:paraId="772C0828" w14:textId="77777777" w:rsidR="00772F1D" w:rsidRDefault="00772F1D" w:rsidP="00772F1D">
      <w:pPr>
        <w:jc w:val="both"/>
        <w:rPr>
          <w:rFonts w:eastAsia="Times New Roman" w:cs="Calibri"/>
          <w:bCs/>
        </w:rPr>
      </w:pPr>
    </w:p>
    <w:p w14:paraId="6F41DDE4" w14:textId="77777777" w:rsidR="00772F1D" w:rsidRPr="00B905DD" w:rsidRDefault="00772F1D" w:rsidP="00772F1D">
      <w:pPr>
        <w:jc w:val="both"/>
        <w:rPr>
          <w:rFonts w:eastAsia="Times New Roman" w:cs="Calibri"/>
        </w:rPr>
      </w:pPr>
      <w:r w:rsidRPr="00B905DD">
        <w:rPr>
          <w:rFonts w:eastAsia="Times New Roman" w:cs="Calibri"/>
          <w:b/>
        </w:rPr>
        <w:t xml:space="preserve">12.3. </w:t>
      </w:r>
      <w:r>
        <w:rPr>
          <w:rFonts w:eastAsia="Times New Roman" w:cs="Calibri"/>
        </w:rPr>
        <w:t>S</w:t>
      </w:r>
      <w:r w:rsidRPr="00B905DD">
        <w:rPr>
          <w:rFonts w:eastAsia="Times New Roman" w:cs="Calibri"/>
        </w:rPr>
        <w:t xml:space="preserve">ubstituir o(s) </w:t>
      </w:r>
      <w:r>
        <w:rPr>
          <w:rFonts w:eastAsia="Times New Roman" w:cs="Calibri"/>
        </w:rPr>
        <w:t>veículos</w:t>
      </w:r>
      <w:r w:rsidRPr="00B905DD">
        <w:rPr>
          <w:rFonts w:eastAsia="Times New Roman" w:cs="Calibri"/>
        </w:rPr>
        <w:t>(s), no prazo máximo de 0</w:t>
      </w:r>
      <w:r>
        <w:rPr>
          <w:rFonts w:eastAsia="Times New Roman" w:cs="Calibri"/>
        </w:rPr>
        <w:t>5</w:t>
      </w:r>
      <w:r w:rsidRPr="00B905DD">
        <w:rPr>
          <w:rFonts w:eastAsia="Times New Roman" w:cs="Calibri"/>
        </w:rPr>
        <w:t xml:space="preserve"> (</w:t>
      </w:r>
      <w:r>
        <w:rPr>
          <w:rFonts w:eastAsia="Times New Roman" w:cs="Calibri"/>
        </w:rPr>
        <w:t>CINCO</w:t>
      </w:r>
      <w:r w:rsidRPr="00B905DD">
        <w:rPr>
          <w:rFonts w:eastAsia="Times New Roman" w:cs="Calibri"/>
        </w:rPr>
        <w:t>) dias úteis, contados da data de notificação, caso vier a ser recusado por defeito ou quaisquer irregularidades, sendo que o ato de recebimento não importará sua aceitação definitiva.</w:t>
      </w:r>
    </w:p>
    <w:p w14:paraId="4CEA5B4E" w14:textId="77777777" w:rsidR="00772F1D" w:rsidRPr="00B905DD" w:rsidRDefault="00772F1D" w:rsidP="00772F1D">
      <w:pPr>
        <w:jc w:val="both"/>
        <w:rPr>
          <w:rFonts w:eastAsia="Times New Roman" w:cs="Calibri"/>
          <w:bCs/>
        </w:rPr>
      </w:pPr>
    </w:p>
    <w:p w14:paraId="55BD9354" w14:textId="77777777" w:rsidR="00772F1D" w:rsidRPr="00B905DD" w:rsidRDefault="00772F1D" w:rsidP="00772F1D">
      <w:pPr>
        <w:jc w:val="both"/>
        <w:rPr>
          <w:rFonts w:eastAsia="Times New Roman" w:cs="Calibri"/>
          <w:bCs/>
        </w:rPr>
      </w:pPr>
      <w:r w:rsidRPr="00B905DD">
        <w:rPr>
          <w:rFonts w:eastAsia="Times New Roman" w:cs="Calibri"/>
          <w:b/>
        </w:rPr>
        <w:t>12.4.</w:t>
      </w:r>
      <w:r w:rsidRPr="00B905DD">
        <w:rPr>
          <w:rFonts w:eastAsia="Times New Roman" w:cs="Calibri"/>
        </w:rPr>
        <w:t xml:space="preserve"> Fornecer o objeto contratado, conforme as condições prescritas no presente instrumento e de acordo com as especificações e termos mencionados na proposta.</w:t>
      </w:r>
    </w:p>
    <w:p w14:paraId="64C9EF1B" w14:textId="77777777" w:rsidR="00772F1D" w:rsidRPr="00B905DD" w:rsidRDefault="00772F1D" w:rsidP="00772F1D">
      <w:pPr>
        <w:jc w:val="both"/>
        <w:rPr>
          <w:rFonts w:eastAsia="Times New Roman" w:cs="Calibri"/>
          <w:b/>
        </w:rPr>
      </w:pPr>
    </w:p>
    <w:p w14:paraId="31E6C6BC" w14:textId="77777777" w:rsidR="00772F1D" w:rsidRPr="00B905DD" w:rsidRDefault="00772F1D" w:rsidP="00772F1D">
      <w:pPr>
        <w:jc w:val="both"/>
        <w:rPr>
          <w:rFonts w:eastAsia="Times New Roman" w:cs="Calibri"/>
        </w:rPr>
      </w:pPr>
      <w:r w:rsidRPr="00B905DD">
        <w:rPr>
          <w:rFonts w:eastAsia="Times New Roman" w:cs="Calibri"/>
          <w:b/>
        </w:rPr>
        <w:t>12.5.</w:t>
      </w:r>
      <w:r>
        <w:rPr>
          <w:rFonts w:eastAsia="Times New Roman" w:cs="Calibri"/>
          <w:b/>
        </w:rPr>
        <w:t xml:space="preserve"> </w:t>
      </w:r>
      <w:r w:rsidRPr="00B905DD">
        <w:rPr>
          <w:rFonts w:eastAsia="Times New Roman" w:cs="Calibri"/>
        </w:rPr>
        <w:t>Não transferir a outrem, no todo ou em parte, o objeto deste Contrato.</w:t>
      </w:r>
    </w:p>
    <w:p w14:paraId="7D62F1A9" w14:textId="77777777" w:rsidR="00772F1D" w:rsidRPr="00B905DD" w:rsidRDefault="00772F1D" w:rsidP="00772F1D">
      <w:pPr>
        <w:jc w:val="both"/>
        <w:rPr>
          <w:rFonts w:eastAsia="Times New Roman" w:cs="Calibri"/>
        </w:rPr>
      </w:pPr>
    </w:p>
    <w:p w14:paraId="57DDD8A7" w14:textId="77777777" w:rsidR="00772F1D" w:rsidRPr="00B905DD" w:rsidRDefault="00772F1D" w:rsidP="00772F1D">
      <w:pPr>
        <w:jc w:val="both"/>
        <w:rPr>
          <w:rFonts w:eastAsia="Times New Roman" w:cs="Calibri"/>
          <w:b/>
        </w:rPr>
      </w:pPr>
      <w:r w:rsidRPr="00B905DD">
        <w:rPr>
          <w:rFonts w:eastAsia="Times New Roman" w:cs="Calibri"/>
          <w:b/>
        </w:rPr>
        <w:t>12.6.</w:t>
      </w:r>
      <w:r w:rsidRPr="00B905DD">
        <w:rPr>
          <w:rFonts w:eastAsia="Times New Roman" w:cs="Calibri"/>
        </w:rPr>
        <w:t xml:space="preserve"> Cumprir fielmente o estabelecido em contrato, atendendo ainda, os requisitos elencados neste Termo.</w:t>
      </w:r>
    </w:p>
    <w:p w14:paraId="74CD6D09" w14:textId="77777777" w:rsidR="00772F1D" w:rsidRPr="00B905DD" w:rsidRDefault="00772F1D" w:rsidP="00772F1D">
      <w:pPr>
        <w:jc w:val="both"/>
        <w:rPr>
          <w:rFonts w:eastAsia="Times New Roman" w:cs="Calibri"/>
          <w:b/>
        </w:rPr>
      </w:pPr>
    </w:p>
    <w:p w14:paraId="07DCE178" w14:textId="77777777" w:rsidR="00772F1D" w:rsidRPr="00B905DD" w:rsidRDefault="00772F1D" w:rsidP="00772F1D">
      <w:pPr>
        <w:jc w:val="both"/>
        <w:rPr>
          <w:rFonts w:eastAsia="Times New Roman" w:cs="Calibri"/>
        </w:rPr>
      </w:pPr>
      <w:r w:rsidRPr="00B905DD">
        <w:rPr>
          <w:rFonts w:eastAsia="Times New Roman" w:cs="Calibri"/>
          <w:b/>
        </w:rPr>
        <w:t>12.7.</w:t>
      </w:r>
      <w:r w:rsidRPr="00B905DD">
        <w:rPr>
          <w:rFonts w:eastAsia="Times New Roman" w:cs="Calibri"/>
        </w:rPr>
        <w:t xml:space="preserve"> Ficarão a cargo da Contratada às despesas com seguros, entrega, transporte, carga, descarga, tributos, encargos trabalhistas, previdenciários e quaisquer outras despesas vinculadas à execução do objeto desta licitação. </w:t>
      </w:r>
    </w:p>
    <w:p w14:paraId="3FC25AFC" w14:textId="77777777" w:rsidR="00772F1D" w:rsidRPr="00B905DD" w:rsidRDefault="00772F1D" w:rsidP="00772F1D">
      <w:pPr>
        <w:jc w:val="both"/>
        <w:rPr>
          <w:rFonts w:eastAsia="Times New Roman" w:cs="Calibri"/>
          <w:b/>
        </w:rPr>
      </w:pPr>
    </w:p>
    <w:p w14:paraId="1E295DB3" w14:textId="77777777" w:rsidR="00772F1D" w:rsidRPr="00B905DD" w:rsidRDefault="00772F1D" w:rsidP="00772F1D">
      <w:pPr>
        <w:jc w:val="both"/>
        <w:rPr>
          <w:rFonts w:eastAsia="Times New Roman" w:cs="Calibri"/>
          <w:b/>
        </w:rPr>
      </w:pPr>
      <w:r w:rsidRPr="00B905DD">
        <w:rPr>
          <w:rFonts w:eastAsia="Times New Roman" w:cs="Calibri"/>
          <w:b/>
        </w:rPr>
        <w:t>1</w:t>
      </w:r>
      <w:r>
        <w:rPr>
          <w:rFonts w:eastAsia="Times New Roman" w:cs="Calibri"/>
          <w:b/>
        </w:rPr>
        <w:t>3</w:t>
      </w:r>
      <w:r w:rsidRPr="00B905DD">
        <w:rPr>
          <w:rFonts w:eastAsia="Times New Roman" w:cs="Calibri"/>
          <w:b/>
        </w:rPr>
        <w:t>. DAS SANÇÕES PARA CASO DE INADIMPLEMENTO</w:t>
      </w:r>
    </w:p>
    <w:p w14:paraId="33FC61F0" w14:textId="77777777" w:rsidR="00772F1D" w:rsidRDefault="00772F1D" w:rsidP="00772F1D">
      <w:pPr>
        <w:jc w:val="both"/>
        <w:rPr>
          <w:rFonts w:eastAsia="Times New Roman" w:cs="Calibri"/>
        </w:rPr>
      </w:pPr>
    </w:p>
    <w:p w14:paraId="7445F9B8" w14:textId="77777777" w:rsidR="00772F1D" w:rsidRPr="00CA37FD" w:rsidRDefault="00772F1D" w:rsidP="00772F1D">
      <w:pPr>
        <w:autoSpaceDE w:val="0"/>
        <w:autoSpaceDN w:val="0"/>
        <w:adjustRightInd w:val="0"/>
        <w:jc w:val="both"/>
        <w:rPr>
          <w:rFonts w:cs="Calibri"/>
        </w:rPr>
      </w:pPr>
      <w:r w:rsidRPr="00CA37FD">
        <w:rPr>
          <w:rFonts w:cs="Calibri"/>
          <w:b/>
          <w:bCs/>
        </w:rPr>
        <w:t>1</w:t>
      </w:r>
      <w:r>
        <w:rPr>
          <w:rFonts w:cs="Calibri"/>
          <w:b/>
          <w:bCs/>
        </w:rPr>
        <w:t>3</w:t>
      </w:r>
      <w:r w:rsidRPr="00CA37FD">
        <w:rPr>
          <w:rFonts w:cs="Calibri"/>
          <w:b/>
          <w:bCs/>
        </w:rPr>
        <w:t>.1.</w:t>
      </w:r>
      <w:r w:rsidRPr="00CA37FD">
        <w:rPr>
          <w:rFonts w:cs="Calibri"/>
        </w:rPr>
        <w:t xml:space="preserve"> De acordo com o Art. 155 da Lei 14.133/2021. O licitante ou o contratado será</w:t>
      </w:r>
      <w:r w:rsidRPr="00CA37FD">
        <w:rPr>
          <w:rFonts w:cs="Calibri"/>
          <w:color w:val="162937"/>
        </w:rPr>
        <w:t xml:space="preserve"> </w:t>
      </w:r>
      <w:r w:rsidRPr="00CA37FD">
        <w:rPr>
          <w:rFonts w:cs="Calibri"/>
        </w:rPr>
        <w:t>responsabilizado administrativamente pelas seguintes infrações:</w:t>
      </w:r>
    </w:p>
    <w:p w14:paraId="3B89F743" w14:textId="77777777" w:rsidR="00772F1D" w:rsidRPr="00CA37FD" w:rsidRDefault="00772F1D" w:rsidP="00772F1D">
      <w:pPr>
        <w:shd w:val="clear" w:color="auto" w:fill="FFFFFF"/>
        <w:jc w:val="both"/>
        <w:rPr>
          <w:rFonts w:eastAsia="Times New Roman" w:cs="Calibri"/>
        </w:rPr>
      </w:pPr>
    </w:p>
    <w:p w14:paraId="36DFA313"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 - Dar causa à inexecução parcial do contrato;</w:t>
      </w:r>
    </w:p>
    <w:p w14:paraId="3C7FF2A9"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 - Dar causa à inexecução parcial do contrato que cause grave dano à Administração, ao funcionamento dos serviços públicos ou ao interesse coletivo;</w:t>
      </w:r>
    </w:p>
    <w:p w14:paraId="138D004F"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III - Dar causa à inexecução total do contrato;</w:t>
      </w:r>
    </w:p>
    <w:p w14:paraId="2351920B"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IV - Deixar de entregar a documentação exigida para o certame;</w:t>
      </w:r>
    </w:p>
    <w:p w14:paraId="0B5C8472" w14:textId="77777777" w:rsidR="00772F1D" w:rsidRPr="00CA37FD" w:rsidRDefault="00772F1D" w:rsidP="00772F1D">
      <w:pPr>
        <w:shd w:val="clear" w:color="auto" w:fill="FFFFFF"/>
        <w:jc w:val="both"/>
        <w:rPr>
          <w:rFonts w:eastAsia="Times New Roman" w:cs="Calibri"/>
        </w:rPr>
      </w:pPr>
      <w:r w:rsidRPr="00CA37FD">
        <w:rPr>
          <w:rFonts w:eastAsia="Times New Roman" w:cs="Calibri"/>
        </w:rPr>
        <w:t>V - Não manter a proposta, salvo em decorrência de fato superveniente devidamente justificado;</w:t>
      </w:r>
    </w:p>
    <w:p w14:paraId="7751B1B9" w14:textId="77777777" w:rsidR="00772F1D" w:rsidRPr="00CA37FD" w:rsidRDefault="00772F1D" w:rsidP="00772F1D">
      <w:pPr>
        <w:shd w:val="clear" w:color="auto" w:fill="FFFFFF"/>
        <w:jc w:val="both"/>
        <w:rPr>
          <w:rFonts w:eastAsia="Times New Roman" w:cs="Calibri"/>
        </w:rPr>
      </w:pPr>
      <w:r w:rsidRPr="00CA37FD">
        <w:rPr>
          <w:rFonts w:eastAsia="Times New Roman" w:cs="Calibri"/>
        </w:rPr>
        <w:t>VI - Não celebrar o contrato ou não entregar a documentação exigida para a contratação, quando convocado dentro do prazo de validade de sua proposta;</w:t>
      </w:r>
    </w:p>
    <w:p w14:paraId="141BFBC6" w14:textId="77777777" w:rsidR="00772F1D" w:rsidRPr="00CA37FD" w:rsidRDefault="00772F1D" w:rsidP="00772F1D">
      <w:pPr>
        <w:shd w:val="clear" w:color="auto" w:fill="FFFFFF"/>
        <w:jc w:val="both"/>
        <w:rPr>
          <w:rFonts w:eastAsia="Times New Roman" w:cs="Calibri"/>
        </w:rPr>
      </w:pPr>
      <w:r w:rsidRPr="00CA37FD">
        <w:rPr>
          <w:rFonts w:eastAsia="Times New Roman" w:cs="Calibri"/>
        </w:rPr>
        <w:t>VII - Ensejar o retardamento da execução ou da entrega do objeto da licitação sem motivo justificado;</w:t>
      </w:r>
    </w:p>
    <w:p w14:paraId="10968E42" w14:textId="77777777" w:rsidR="00772F1D" w:rsidRPr="00CA37FD" w:rsidRDefault="00772F1D" w:rsidP="00772F1D">
      <w:pPr>
        <w:shd w:val="clear" w:color="auto" w:fill="FFFFFF"/>
        <w:jc w:val="both"/>
        <w:rPr>
          <w:rFonts w:eastAsia="Times New Roman" w:cs="Calibri"/>
        </w:rPr>
      </w:pPr>
      <w:r w:rsidRPr="00CA37FD">
        <w:rPr>
          <w:rFonts w:eastAsia="Times New Roman" w:cs="Calibri"/>
        </w:rPr>
        <w:t>VIII - Apresentar declaração ou documentação falsa exigida para o certame ou prestar declaração falsa durante a licitação ou a execução do contrato;</w:t>
      </w:r>
    </w:p>
    <w:p w14:paraId="7ADC3DB5"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IX - Fraudar a licitação ou praticar ato fraudulento na execução do contrato;</w:t>
      </w:r>
    </w:p>
    <w:p w14:paraId="6E3850BF" w14:textId="77777777" w:rsidR="00772F1D" w:rsidRPr="00CA37FD" w:rsidRDefault="00772F1D" w:rsidP="00772F1D">
      <w:pPr>
        <w:shd w:val="clear" w:color="auto" w:fill="FFFFFF"/>
        <w:jc w:val="both"/>
        <w:rPr>
          <w:rFonts w:eastAsia="Times New Roman" w:cs="Calibri"/>
        </w:rPr>
      </w:pPr>
      <w:r w:rsidRPr="00CA37FD">
        <w:rPr>
          <w:rFonts w:eastAsia="Times New Roman" w:cs="Calibri"/>
        </w:rPr>
        <w:t>X - Comportar-se de modo inidôneo ou cometer fraude de qualquer natureza;</w:t>
      </w:r>
    </w:p>
    <w:p w14:paraId="017EA34E" w14:textId="77777777" w:rsidR="00772F1D" w:rsidRPr="00CA37FD" w:rsidRDefault="00772F1D" w:rsidP="00772F1D">
      <w:pPr>
        <w:shd w:val="clear" w:color="auto" w:fill="FFFFFF"/>
        <w:jc w:val="both"/>
        <w:rPr>
          <w:rFonts w:eastAsia="Times New Roman" w:cs="Calibri"/>
        </w:rPr>
      </w:pPr>
      <w:r w:rsidRPr="00CA37FD">
        <w:rPr>
          <w:rFonts w:eastAsia="Times New Roman" w:cs="Calibri"/>
        </w:rPr>
        <w:t>XI - Praticar atos ilícitos com vistas a frustrar os objetivos da licitação;</w:t>
      </w:r>
    </w:p>
    <w:p w14:paraId="724B9ACF" w14:textId="77777777" w:rsidR="00772F1D" w:rsidRPr="00CA37FD" w:rsidRDefault="00772F1D" w:rsidP="00772F1D">
      <w:pPr>
        <w:shd w:val="clear" w:color="auto" w:fill="FFFFFF"/>
        <w:jc w:val="both"/>
        <w:rPr>
          <w:rFonts w:eastAsia="Times New Roman" w:cs="Calibri"/>
        </w:rPr>
      </w:pPr>
      <w:r w:rsidRPr="00CA37FD">
        <w:rPr>
          <w:rFonts w:eastAsia="Times New Roman" w:cs="Calibri"/>
        </w:rPr>
        <w:t>XII - Praticar ato lesivo previsto no art. 5º da Lei nº 12.846, de 1º de agosto de 2013.</w:t>
      </w:r>
    </w:p>
    <w:p w14:paraId="597EEF3C" w14:textId="77777777" w:rsidR="00772F1D" w:rsidRPr="00CA37FD" w:rsidRDefault="00772F1D" w:rsidP="00772F1D">
      <w:pPr>
        <w:shd w:val="clear" w:color="auto" w:fill="FFFFFF"/>
        <w:jc w:val="both"/>
        <w:rPr>
          <w:rFonts w:eastAsia="Times New Roman" w:cs="Calibri"/>
        </w:rPr>
      </w:pPr>
    </w:p>
    <w:p w14:paraId="75ACB5B9"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.2.</w:t>
      </w:r>
      <w:r w:rsidRPr="00CA37FD">
        <w:rPr>
          <w:rFonts w:eastAsia="Times New Roman" w:cs="Calibri"/>
        </w:rPr>
        <w:t xml:space="preserve"> Segundo o </w:t>
      </w:r>
      <w:r w:rsidRPr="00CA37FD">
        <w:rPr>
          <w:rFonts w:eastAsia="Times New Roman" w:cs="Calibri"/>
          <w:color w:val="162937"/>
        </w:rPr>
        <w:t xml:space="preserve">Art. 156 da Lei 14.133/2021. </w:t>
      </w:r>
      <w:r w:rsidRPr="00CA37FD">
        <w:rPr>
          <w:rFonts w:eastAsia="Times New Roman" w:cs="Calibri"/>
        </w:rPr>
        <w:t>Serão aplicadas ao responsável pelas infrações administrativas previstas nesta Lei as seguintes sanções:</w:t>
      </w:r>
    </w:p>
    <w:p w14:paraId="7DC46DBE" w14:textId="77777777" w:rsidR="00772F1D" w:rsidRPr="00CA37FD" w:rsidRDefault="00772F1D" w:rsidP="00772F1D">
      <w:pPr>
        <w:shd w:val="clear" w:color="auto" w:fill="FFFFFF"/>
        <w:jc w:val="both"/>
        <w:rPr>
          <w:rFonts w:eastAsia="Times New Roman" w:cs="Calibri"/>
        </w:rPr>
      </w:pPr>
    </w:p>
    <w:p w14:paraId="73B315D2"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 - Advertência;</w:t>
      </w:r>
    </w:p>
    <w:p w14:paraId="3859069C"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 - Multa;</w:t>
      </w:r>
    </w:p>
    <w:p w14:paraId="4A5F691C"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III - Impedimento de licitar e contratar;</w:t>
      </w:r>
    </w:p>
    <w:p w14:paraId="49503A3A"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IV - Declaração de inidoneidade para licitar ou contratar.</w:t>
      </w:r>
    </w:p>
    <w:p w14:paraId="25D6A1DB" w14:textId="77777777" w:rsidR="00772F1D" w:rsidRPr="00CA37FD" w:rsidRDefault="00772F1D" w:rsidP="00772F1D">
      <w:pPr>
        <w:shd w:val="clear" w:color="auto" w:fill="FFFFFF"/>
        <w:jc w:val="both"/>
        <w:rPr>
          <w:rFonts w:eastAsia="Times New Roman" w:cs="Calibri"/>
        </w:rPr>
      </w:pPr>
      <w:r w:rsidRPr="00CA37FD">
        <w:rPr>
          <w:rFonts w:eastAsia="Times New Roman" w:cs="Calibri"/>
        </w:rPr>
        <w:t>§ 1º Na aplicação das sanções serão considerados:</w:t>
      </w:r>
    </w:p>
    <w:p w14:paraId="360C1FC8"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 - A natureza e a gravidade da infração cometida;</w:t>
      </w:r>
    </w:p>
    <w:p w14:paraId="0A2C119A"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 - As peculiaridades do caso concreto;</w:t>
      </w:r>
    </w:p>
    <w:p w14:paraId="57AC0188"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III - As circunstâncias agravantes ou atenuantes;</w:t>
      </w:r>
    </w:p>
    <w:p w14:paraId="7CC3AE45"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IV - Os danos que dela provierem para a Administração Pública;</w:t>
      </w:r>
    </w:p>
    <w:p w14:paraId="7A019489" w14:textId="77777777" w:rsidR="00772F1D" w:rsidRPr="00CA37FD" w:rsidRDefault="00772F1D" w:rsidP="00772F1D">
      <w:pPr>
        <w:shd w:val="clear" w:color="auto" w:fill="FFFFFF"/>
        <w:jc w:val="both"/>
        <w:rPr>
          <w:rFonts w:eastAsia="Times New Roman" w:cs="Calibri"/>
        </w:rPr>
      </w:pPr>
      <w:r w:rsidRPr="00CA37FD">
        <w:rPr>
          <w:rFonts w:eastAsia="Times New Roman" w:cs="Calibri"/>
        </w:rPr>
        <w:t>V - A implantação ou o aperfeiçoamento de programa de integridade, conforme normas e orientações dos órgãos de controle.</w:t>
      </w:r>
    </w:p>
    <w:p w14:paraId="29AC3532" w14:textId="77777777" w:rsidR="00772F1D" w:rsidRPr="00CA37FD" w:rsidRDefault="00772F1D" w:rsidP="00772F1D">
      <w:pPr>
        <w:shd w:val="clear" w:color="auto" w:fill="FFFFFF"/>
        <w:jc w:val="both"/>
        <w:rPr>
          <w:rFonts w:eastAsia="Times New Roman" w:cs="Calibri"/>
          <w:b/>
          <w:bCs/>
        </w:rPr>
      </w:pPr>
    </w:p>
    <w:p w14:paraId="4E818885"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.3.</w:t>
      </w:r>
      <w:r w:rsidRPr="00CA37FD">
        <w:rPr>
          <w:rFonts w:eastAsia="Times New Roman" w:cs="Calibri"/>
        </w:rPr>
        <w:t xml:space="preserve"> § 2º A sanção prevista no inciso I do </w:t>
      </w:r>
      <w:r w:rsidRPr="00CA37FD">
        <w:rPr>
          <w:rFonts w:eastAsia="Times New Roman" w:cs="Calibri"/>
          <w:b/>
          <w:bCs/>
        </w:rPr>
        <w:t xml:space="preserve">caput </w:t>
      </w:r>
      <w:r w:rsidRPr="00CA37FD">
        <w:rPr>
          <w:rFonts w:eastAsia="Times New Roman" w:cs="Calibri"/>
        </w:rPr>
        <w:t xml:space="preserve">deste artigo será aplicada exclusivamente pela infração administrativa prevista no inciso I do </w:t>
      </w:r>
      <w:r w:rsidRPr="00CA37FD">
        <w:rPr>
          <w:rFonts w:eastAsia="Times New Roman" w:cs="Calibri"/>
          <w:b/>
          <w:bCs/>
        </w:rPr>
        <w:t xml:space="preserve">caput </w:t>
      </w:r>
      <w:r w:rsidRPr="00CA37FD">
        <w:rPr>
          <w:rFonts w:eastAsia="Times New Roman" w:cs="Calibri"/>
        </w:rPr>
        <w:t>do art. 155 desta Lei, quando não se justificar a imposição de penalidade mais grave.</w:t>
      </w:r>
    </w:p>
    <w:p w14:paraId="5A5F297C" w14:textId="77777777" w:rsidR="00772F1D" w:rsidRPr="00CA37FD" w:rsidRDefault="00772F1D" w:rsidP="00772F1D">
      <w:pPr>
        <w:shd w:val="clear" w:color="auto" w:fill="FFFFFF"/>
        <w:jc w:val="both"/>
        <w:rPr>
          <w:rFonts w:eastAsia="Times New Roman" w:cs="Calibri"/>
        </w:rPr>
      </w:pPr>
    </w:p>
    <w:p w14:paraId="0FC76BB7"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.4.</w:t>
      </w:r>
      <w:r w:rsidRPr="00CA37FD">
        <w:rPr>
          <w:rFonts w:eastAsia="Times New Roman" w:cs="Calibri"/>
        </w:rPr>
        <w:t xml:space="preserve"> § 3º A sanção prevista no inciso II do </w:t>
      </w:r>
      <w:r w:rsidRPr="00CA37FD">
        <w:rPr>
          <w:rFonts w:eastAsia="Times New Roman" w:cs="Calibri"/>
          <w:b/>
          <w:bCs/>
        </w:rPr>
        <w:t xml:space="preserve">caput </w:t>
      </w:r>
      <w:r w:rsidRPr="00CA37FD">
        <w:rPr>
          <w:rFonts w:eastAsia="Times New Roman" w:cs="Calibri"/>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707C1402" w14:textId="77777777" w:rsidR="00772F1D" w:rsidRPr="00CA37FD" w:rsidRDefault="00772F1D" w:rsidP="00772F1D">
      <w:pPr>
        <w:shd w:val="clear" w:color="auto" w:fill="FFFFFF"/>
        <w:jc w:val="both"/>
        <w:rPr>
          <w:rFonts w:eastAsia="Times New Roman" w:cs="Calibri"/>
        </w:rPr>
      </w:pPr>
    </w:p>
    <w:p w14:paraId="63188A55"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.5.</w:t>
      </w:r>
      <w:r w:rsidRPr="00CA37FD">
        <w:rPr>
          <w:rFonts w:eastAsia="Times New Roman" w:cs="Calibri"/>
        </w:rPr>
        <w:t xml:space="preserve"> § 4º A sanção prevista no inciso III do </w:t>
      </w:r>
      <w:r w:rsidRPr="00CA37FD">
        <w:rPr>
          <w:rFonts w:eastAsia="Times New Roman" w:cs="Calibri"/>
          <w:b/>
          <w:bCs/>
        </w:rPr>
        <w:t xml:space="preserve">caput </w:t>
      </w:r>
      <w:r w:rsidRPr="00CA37FD">
        <w:rPr>
          <w:rFonts w:eastAsia="Times New Roman" w:cs="Calibri"/>
        </w:rPr>
        <w:t xml:space="preserve">deste artigo será aplicada ao responsável pelas infrações administrativas previstas nos incisos II, III, IV, V, VI e VII do </w:t>
      </w:r>
      <w:r w:rsidRPr="00CA37FD">
        <w:rPr>
          <w:rFonts w:eastAsia="Times New Roman" w:cs="Calibri"/>
          <w:b/>
          <w:bCs/>
        </w:rPr>
        <w:t xml:space="preserve">caput </w:t>
      </w:r>
      <w:r w:rsidRPr="00CA37FD">
        <w:rPr>
          <w:rFonts w:eastAsia="Times New Roman" w:cs="Calibri"/>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3F7FD797" w14:textId="77777777" w:rsidR="00772F1D" w:rsidRPr="00CA37FD" w:rsidRDefault="00772F1D" w:rsidP="00772F1D">
      <w:pPr>
        <w:shd w:val="clear" w:color="auto" w:fill="FFFFFF"/>
        <w:jc w:val="both"/>
        <w:rPr>
          <w:rFonts w:eastAsia="Times New Roman" w:cs="Calibri"/>
        </w:rPr>
      </w:pPr>
    </w:p>
    <w:p w14:paraId="267E873C"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.6.</w:t>
      </w:r>
      <w:r w:rsidRPr="00CA37FD">
        <w:rPr>
          <w:rFonts w:eastAsia="Times New Roman" w:cs="Calibri"/>
        </w:rPr>
        <w:t xml:space="preserve"> § 5º A sanção prevista no inciso IV do </w:t>
      </w:r>
      <w:r w:rsidRPr="00CA37FD">
        <w:rPr>
          <w:rFonts w:eastAsia="Times New Roman" w:cs="Calibri"/>
          <w:b/>
          <w:bCs/>
        </w:rPr>
        <w:t xml:space="preserve">caput </w:t>
      </w:r>
      <w:r w:rsidRPr="00CA37FD">
        <w:rPr>
          <w:rFonts w:eastAsia="Times New Roman" w:cs="Calibri"/>
        </w:rPr>
        <w:t xml:space="preserve">deste artigo será aplicada ao responsável pelas infrações administrativas previstas nos incisos VIII, IX, X, XI e XII do </w:t>
      </w:r>
      <w:r w:rsidRPr="00CA37FD">
        <w:rPr>
          <w:rFonts w:eastAsia="Times New Roman" w:cs="Calibri"/>
          <w:b/>
          <w:bCs/>
        </w:rPr>
        <w:t xml:space="preserve">caput </w:t>
      </w:r>
      <w:r w:rsidRPr="00CA37FD">
        <w:rPr>
          <w:rFonts w:eastAsia="Times New Roman" w:cs="Calibri"/>
        </w:rPr>
        <w:t xml:space="preserve">do art. 155 desta Lei, bem como pelas infrações administrativas previstas nos incisos II, III, IV, V, VI e VII do </w:t>
      </w:r>
      <w:r w:rsidRPr="00CA37FD">
        <w:rPr>
          <w:rFonts w:eastAsia="Times New Roman" w:cs="Calibri"/>
          <w:b/>
          <w:bCs/>
        </w:rPr>
        <w:t xml:space="preserve">caput </w:t>
      </w:r>
      <w:r w:rsidRPr="00CA37FD">
        <w:rPr>
          <w:rFonts w:eastAsia="Times New Roman" w:cs="Calibri"/>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F16D84B" w14:textId="77777777" w:rsidR="00772F1D" w:rsidRPr="00CA37FD" w:rsidRDefault="00772F1D" w:rsidP="00772F1D">
      <w:pPr>
        <w:shd w:val="clear" w:color="auto" w:fill="FFFFFF"/>
        <w:jc w:val="both"/>
        <w:rPr>
          <w:rFonts w:eastAsia="Times New Roman" w:cs="Calibri"/>
        </w:rPr>
      </w:pPr>
    </w:p>
    <w:p w14:paraId="0A74AABD"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.7.</w:t>
      </w:r>
      <w:r w:rsidRPr="00CA37FD">
        <w:rPr>
          <w:rFonts w:eastAsia="Times New Roman" w:cs="Calibri"/>
        </w:rPr>
        <w:t xml:space="preserve"> § 6º A sanção estabelecida no inciso IV do caput</w:t>
      </w:r>
      <w:r w:rsidRPr="00CA37FD">
        <w:rPr>
          <w:rFonts w:eastAsia="Times New Roman" w:cs="Calibri"/>
          <w:b/>
          <w:bCs/>
        </w:rPr>
        <w:t xml:space="preserve"> </w:t>
      </w:r>
      <w:r w:rsidRPr="00CA37FD">
        <w:rPr>
          <w:rFonts w:eastAsia="Times New Roman" w:cs="Calibri"/>
        </w:rPr>
        <w:t>deste artigo será precedida de análise jurídica e observará as seguintes regras:</w:t>
      </w:r>
    </w:p>
    <w:p w14:paraId="38C6C0F2" w14:textId="77777777" w:rsidR="00772F1D" w:rsidRPr="00CA37FD" w:rsidRDefault="00772F1D" w:rsidP="00772F1D">
      <w:pPr>
        <w:shd w:val="clear" w:color="auto" w:fill="FFFFFF"/>
        <w:jc w:val="both"/>
        <w:rPr>
          <w:rFonts w:eastAsia="Times New Roman" w:cs="Calibri"/>
        </w:rPr>
      </w:pPr>
    </w:p>
    <w:p w14:paraId="3BE4C4CD"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525ED1DA" w14:textId="77777777" w:rsidR="00772F1D" w:rsidRPr="00CA37FD" w:rsidRDefault="00772F1D" w:rsidP="00772F1D">
      <w:pPr>
        <w:shd w:val="clear" w:color="auto" w:fill="FFFFFF"/>
        <w:jc w:val="both"/>
        <w:rPr>
          <w:rFonts w:eastAsia="Times New Roman" w:cs="Calibri"/>
        </w:rPr>
      </w:pPr>
      <w:r w:rsidRPr="00CA37FD">
        <w:rPr>
          <w:rFonts w:eastAsia="Times New Roman" w:cs="Calibri"/>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1AA568D2" w14:textId="77777777" w:rsidR="00772F1D" w:rsidRPr="00CA37FD" w:rsidRDefault="00772F1D" w:rsidP="00772F1D">
      <w:pPr>
        <w:shd w:val="clear" w:color="auto" w:fill="FFFFFF"/>
        <w:jc w:val="both"/>
        <w:rPr>
          <w:rFonts w:eastAsia="Times New Roman" w:cs="Calibri"/>
        </w:rPr>
      </w:pPr>
    </w:p>
    <w:p w14:paraId="56B304D9"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.8.</w:t>
      </w:r>
      <w:r w:rsidRPr="00CA37FD">
        <w:rPr>
          <w:rFonts w:eastAsia="Times New Roman" w:cs="Calibri"/>
        </w:rPr>
        <w:t xml:space="preserve"> § 7º As sanções previstas nos incisos I, III e IV do </w:t>
      </w:r>
      <w:r w:rsidRPr="00CA37FD">
        <w:rPr>
          <w:rFonts w:eastAsia="Times New Roman" w:cs="Calibri"/>
          <w:b/>
          <w:bCs/>
        </w:rPr>
        <w:t xml:space="preserve">caput </w:t>
      </w:r>
      <w:r w:rsidRPr="00CA37FD">
        <w:rPr>
          <w:rFonts w:eastAsia="Times New Roman" w:cs="Calibri"/>
        </w:rPr>
        <w:t xml:space="preserve">deste artigo poderão ser aplicadas cumulativamente com a prevista no inciso II do </w:t>
      </w:r>
      <w:r w:rsidRPr="00CA37FD">
        <w:rPr>
          <w:rFonts w:eastAsia="Times New Roman" w:cs="Calibri"/>
          <w:b/>
          <w:bCs/>
        </w:rPr>
        <w:t xml:space="preserve">caput </w:t>
      </w:r>
      <w:r w:rsidRPr="00CA37FD">
        <w:rPr>
          <w:rFonts w:eastAsia="Times New Roman" w:cs="Calibri"/>
        </w:rPr>
        <w:t>deste artigo.</w:t>
      </w:r>
    </w:p>
    <w:p w14:paraId="2CCDDA64" w14:textId="77777777" w:rsidR="00772F1D" w:rsidRPr="00CA37FD" w:rsidRDefault="00772F1D" w:rsidP="00772F1D">
      <w:pPr>
        <w:shd w:val="clear" w:color="auto" w:fill="FFFFFF"/>
        <w:jc w:val="both"/>
        <w:rPr>
          <w:rFonts w:eastAsia="Times New Roman" w:cs="Calibri"/>
        </w:rPr>
      </w:pPr>
    </w:p>
    <w:p w14:paraId="703FF4D5" w14:textId="77777777" w:rsidR="00772F1D" w:rsidRPr="00CA37F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.9.</w:t>
      </w:r>
      <w:r w:rsidRPr="00CA37FD">
        <w:rPr>
          <w:rFonts w:eastAsia="Times New Roman" w:cs="Calibri"/>
        </w:rPr>
        <w:t xml:space="preserve">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0A08CA8" w14:textId="77777777" w:rsidR="00772F1D" w:rsidRPr="00CA37FD" w:rsidRDefault="00772F1D" w:rsidP="00772F1D">
      <w:pPr>
        <w:shd w:val="clear" w:color="auto" w:fill="FFFFFF"/>
        <w:jc w:val="both"/>
        <w:rPr>
          <w:rFonts w:eastAsia="Times New Roman" w:cs="Calibri"/>
        </w:rPr>
      </w:pPr>
    </w:p>
    <w:p w14:paraId="0A40FDD9" w14:textId="77777777" w:rsidR="00772F1D" w:rsidRDefault="00772F1D" w:rsidP="00772F1D">
      <w:pPr>
        <w:shd w:val="clear" w:color="auto" w:fill="FFFFFF"/>
        <w:jc w:val="both"/>
        <w:rPr>
          <w:rFonts w:eastAsia="Times New Roman" w:cs="Calibri"/>
        </w:rPr>
      </w:pPr>
      <w:r w:rsidRPr="00CA37FD">
        <w:rPr>
          <w:rFonts w:eastAsia="Times New Roman" w:cs="Calibri"/>
          <w:b/>
          <w:bCs/>
        </w:rPr>
        <w:t>1</w:t>
      </w:r>
      <w:r>
        <w:rPr>
          <w:rFonts w:eastAsia="Times New Roman" w:cs="Calibri"/>
          <w:b/>
          <w:bCs/>
        </w:rPr>
        <w:t>3</w:t>
      </w:r>
      <w:r w:rsidRPr="00CA37FD">
        <w:rPr>
          <w:rFonts w:eastAsia="Times New Roman" w:cs="Calibri"/>
          <w:b/>
          <w:bCs/>
        </w:rPr>
        <w:t>.10.</w:t>
      </w:r>
      <w:r w:rsidRPr="00CA37FD">
        <w:rPr>
          <w:rFonts w:eastAsia="Times New Roman" w:cs="Calibri"/>
        </w:rPr>
        <w:t xml:space="preserve"> § 9º A aplicação das sanções previstas no </w:t>
      </w:r>
      <w:r w:rsidRPr="00CA37FD">
        <w:rPr>
          <w:rFonts w:eastAsia="Times New Roman" w:cs="Calibri"/>
          <w:b/>
          <w:bCs/>
        </w:rPr>
        <w:t xml:space="preserve">caput </w:t>
      </w:r>
      <w:r w:rsidRPr="00CA37FD">
        <w:rPr>
          <w:rFonts w:eastAsia="Times New Roman" w:cs="Calibri"/>
        </w:rPr>
        <w:t>deste artigo não exclui, em hipótese alguma, a obrigação de reparação integral do dano causado à Administração Pública.</w:t>
      </w:r>
    </w:p>
    <w:p w14:paraId="1E40C72D" w14:textId="77777777" w:rsidR="00FB0F39" w:rsidRDefault="00FB0F39" w:rsidP="00772F1D">
      <w:pPr>
        <w:shd w:val="clear" w:color="auto" w:fill="FFFFFF"/>
        <w:jc w:val="both"/>
        <w:rPr>
          <w:rFonts w:eastAsia="Times New Roman" w:cs="Calibri"/>
        </w:rPr>
      </w:pPr>
    </w:p>
    <w:p w14:paraId="6278E8EC" w14:textId="77777777" w:rsidR="00FB0F39" w:rsidRDefault="00FB0F39" w:rsidP="00772F1D">
      <w:pPr>
        <w:shd w:val="clear" w:color="auto" w:fill="FFFFFF"/>
        <w:jc w:val="both"/>
        <w:rPr>
          <w:rFonts w:eastAsia="Times New Roman" w:cs="Calibri"/>
        </w:rPr>
      </w:pPr>
    </w:p>
    <w:p w14:paraId="550EC223" w14:textId="77777777" w:rsidR="00FB0F39" w:rsidRDefault="00FB0F39" w:rsidP="00772F1D">
      <w:pPr>
        <w:shd w:val="clear" w:color="auto" w:fill="FFFFFF"/>
        <w:jc w:val="both"/>
        <w:rPr>
          <w:rFonts w:eastAsia="Times New Roman" w:cs="Calibri"/>
        </w:rPr>
      </w:pPr>
    </w:p>
    <w:p w14:paraId="0B4BEC50" w14:textId="77777777" w:rsidR="00FB0F39" w:rsidRPr="00CA37FD" w:rsidRDefault="00FB0F39" w:rsidP="00772F1D">
      <w:pPr>
        <w:shd w:val="clear" w:color="auto" w:fill="FFFFFF"/>
        <w:jc w:val="both"/>
        <w:rPr>
          <w:rFonts w:eastAsia="Times New Roman" w:cs="Calibri"/>
        </w:rPr>
      </w:pPr>
    </w:p>
    <w:p w14:paraId="7A57281F" w14:textId="77777777" w:rsidR="00772F1D" w:rsidRDefault="00772F1D" w:rsidP="00772F1D">
      <w:pPr>
        <w:widowControl w:val="0"/>
        <w:suppressAutoHyphens/>
        <w:autoSpaceDN w:val="0"/>
        <w:jc w:val="right"/>
        <w:textAlignment w:val="baseline"/>
        <w:rPr>
          <w:rFonts w:eastAsia="SimSun" w:cs="Calibri"/>
          <w:kern w:val="3"/>
          <w:lang w:eastAsia="zh-CN" w:bidi="hi-IN"/>
        </w:rPr>
      </w:pPr>
      <w:r>
        <w:rPr>
          <w:rFonts w:eastAsia="SimSun" w:cs="Calibri"/>
          <w:kern w:val="3"/>
          <w:lang w:eastAsia="zh-CN" w:bidi="hi-IN"/>
        </w:rPr>
        <w:t>Selvíria – MS, 27 de maio de 2025.</w:t>
      </w:r>
    </w:p>
    <w:p w14:paraId="7CAB3999" w14:textId="77777777" w:rsidR="00772F1D" w:rsidRDefault="00772F1D" w:rsidP="00772F1D">
      <w:pPr>
        <w:rPr>
          <w:rFonts w:cs="Calibri"/>
        </w:rPr>
      </w:pPr>
    </w:p>
    <w:p w14:paraId="4FCDAB07" w14:textId="77777777" w:rsidR="00772F1D" w:rsidRDefault="00772F1D" w:rsidP="00772F1D">
      <w:pPr>
        <w:widowControl w:val="0"/>
        <w:suppressAutoHyphens/>
        <w:autoSpaceDN w:val="0"/>
        <w:jc w:val="center"/>
        <w:textAlignment w:val="baseline"/>
        <w:rPr>
          <w:rFonts w:eastAsia="SimSun" w:cs="Calibri"/>
          <w:b/>
          <w:kern w:val="3"/>
          <w:lang w:eastAsia="zh-CN" w:bidi="hi-IN"/>
        </w:rPr>
      </w:pPr>
      <w:r>
        <w:rPr>
          <w:rFonts w:eastAsia="SimSun" w:cs="Calibri"/>
          <w:b/>
          <w:kern w:val="3"/>
          <w:lang w:eastAsia="zh-CN" w:bidi="hi-IN"/>
        </w:rPr>
        <w:t>__________________________________</w:t>
      </w:r>
    </w:p>
    <w:p w14:paraId="2026FC8B" w14:textId="77777777" w:rsidR="00772F1D" w:rsidRDefault="00772F1D" w:rsidP="00772F1D">
      <w:pPr>
        <w:widowControl w:val="0"/>
        <w:suppressAutoHyphens/>
        <w:autoSpaceDN w:val="0"/>
        <w:jc w:val="center"/>
        <w:textAlignment w:val="baseline"/>
        <w:rPr>
          <w:rFonts w:eastAsia="SimSun" w:cs="Calibri"/>
          <w:b/>
          <w:bCs/>
          <w:kern w:val="3"/>
          <w:lang w:eastAsia="zh-CN" w:bidi="hi-IN"/>
        </w:rPr>
      </w:pPr>
      <w:r>
        <w:rPr>
          <w:rFonts w:eastAsia="SimSun" w:cs="Calibri"/>
          <w:b/>
          <w:bCs/>
          <w:kern w:val="3"/>
          <w:lang w:eastAsia="zh-CN" w:bidi="hi-IN"/>
        </w:rPr>
        <w:t>EDGAR BARBOSA DOS SANTOS</w:t>
      </w:r>
    </w:p>
    <w:p w14:paraId="12B32189" w14:textId="77777777" w:rsidR="00772F1D" w:rsidRDefault="00772F1D" w:rsidP="00772F1D">
      <w:pPr>
        <w:widowControl w:val="0"/>
        <w:suppressAutoHyphens/>
        <w:autoSpaceDN w:val="0"/>
        <w:jc w:val="center"/>
        <w:textAlignment w:val="baseline"/>
        <w:rPr>
          <w:rFonts w:eastAsia="SimSun" w:cs="Calibri"/>
          <w:kern w:val="3"/>
          <w:lang w:eastAsia="zh-CN" w:bidi="hi-IN"/>
        </w:rPr>
      </w:pPr>
      <w:r>
        <w:rPr>
          <w:rFonts w:eastAsia="SimSun" w:cs="Calibri"/>
          <w:kern w:val="3"/>
          <w:lang w:eastAsia="zh-CN" w:bidi="hi-IN"/>
        </w:rPr>
        <w:t>Secretária Municipal de Saúde</w:t>
      </w:r>
    </w:p>
    <w:p w14:paraId="7D1A51B8" w14:textId="77777777" w:rsidR="00772F1D" w:rsidRDefault="00772F1D" w:rsidP="00772F1D">
      <w:pPr>
        <w:jc w:val="both"/>
        <w:rPr>
          <w:rFonts w:cs="Calibri"/>
          <w:b/>
          <w:bCs/>
          <w:color w:val="FF0000"/>
        </w:rPr>
      </w:pPr>
    </w:p>
    <w:p w14:paraId="75BDEE96" w14:textId="77777777" w:rsidR="00772F1D" w:rsidRDefault="00772F1D" w:rsidP="00772F1D">
      <w:pPr>
        <w:jc w:val="both"/>
        <w:rPr>
          <w:rFonts w:cs="Calibri"/>
          <w:b/>
          <w:bCs/>
          <w:color w:val="FF0000"/>
        </w:rPr>
      </w:pPr>
    </w:p>
    <w:p w14:paraId="06F5616C" w14:textId="77777777" w:rsidR="00772F1D" w:rsidRDefault="00772F1D" w:rsidP="002E0398">
      <w:pPr>
        <w:ind w:right="-2"/>
        <w:jc w:val="center"/>
        <w:rPr>
          <w:rFonts w:ascii="Arial" w:hAnsi="Arial" w:cs="Arial"/>
          <w:sz w:val="22"/>
          <w:szCs w:val="22"/>
        </w:rPr>
      </w:pPr>
    </w:p>
    <w:p w14:paraId="3CBA77D1" w14:textId="77777777" w:rsidR="00772F1D" w:rsidRDefault="00772F1D" w:rsidP="002E0398">
      <w:pPr>
        <w:ind w:right="-2"/>
        <w:jc w:val="center"/>
        <w:rPr>
          <w:rFonts w:ascii="Arial" w:hAnsi="Arial" w:cs="Arial"/>
          <w:sz w:val="22"/>
          <w:szCs w:val="22"/>
        </w:rPr>
      </w:pPr>
    </w:p>
    <w:p w14:paraId="27143ED2" w14:textId="77777777" w:rsidR="00772F1D" w:rsidRDefault="00772F1D" w:rsidP="002E0398">
      <w:pPr>
        <w:ind w:right="-2"/>
        <w:jc w:val="center"/>
        <w:rPr>
          <w:rFonts w:ascii="Arial" w:hAnsi="Arial" w:cs="Arial"/>
          <w:sz w:val="22"/>
          <w:szCs w:val="22"/>
        </w:rPr>
      </w:pPr>
    </w:p>
    <w:p w14:paraId="6E41FB58" w14:textId="77777777" w:rsidR="00772F1D" w:rsidRDefault="00772F1D" w:rsidP="002E0398">
      <w:pPr>
        <w:ind w:right="-2"/>
        <w:jc w:val="center"/>
        <w:rPr>
          <w:rFonts w:ascii="Arial" w:hAnsi="Arial" w:cs="Arial"/>
          <w:sz w:val="22"/>
          <w:szCs w:val="22"/>
        </w:rPr>
      </w:pPr>
    </w:p>
    <w:p w14:paraId="5FD77A91" w14:textId="77777777" w:rsidR="00772F1D" w:rsidRDefault="00772F1D" w:rsidP="002E0398">
      <w:pPr>
        <w:ind w:right="-2"/>
        <w:jc w:val="center"/>
        <w:rPr>
          <w:rFonts w:ascii="Arial" w:hAnsi="Arial" w:cs="Arial"/>
          <w:sz w:val="22"/>
          <w:szCs w:val="22"/>
        </w:rPr>
      </w:pPr>
    </w:p>
    <w:p w14:paraId="74A11F58" w14:textId="77777777" w:rsidR="00772F1D" w:rsidRDefault="00772F1D" w:rsidP="002E0398">
      <w:pPr>
        <w:ind w:right="-2"/>
        <w:jc w:val="center"/>
        <w:rPr>
          <w:rFonts w:ascii="Arial" w:hAnsi="Arial" w:cs="Arial"/>
          <w:sz w:val="22"/>
          <w:szCs w:val="22"/>
        </w:rPr>
      </w:pPr>
    </w:p>
    <w:p w14:paraId="7EC1E93A" w14:textId="77777777" w:rsidR="00772F1D" w:rsidRDefault="00772F1D" w:rsidP="002E0398">
      <w:pPr>
        <w:ind w:right="-2"/>
        <w:jc w:val="center"/>
        <w:rPr>
          <w:rFonts w:ascii="Arial" w:hAnsi="Arial" w:cs="Arial"/>
          <w:sz w:val="22"/>
          <w:szCs w:val="22"/>
        </w:rPr>
      </w:pPr>
    </w:p>
    <w:p w14:paraId="302A711D" w14:textId="77777777" w:rsidR="00772F1D" w:rsidRDefault="00772F1D" w:rsidP="002E0398">
      <w:pPr>
        <w:ind w:right="-2"/>
        <w:jc w:val="center"/>
        <w:rPr>
          <w:rFonts w:ascii="Arial" w:hAnsi="Arial" w:cs="Arial"/>
          <w:sz w:val="22"/>
          <w:szCs w:val="22"/>
        </w:rPr>
      </w:pPr>
    </w:p>
    <w:p w14:paraId="6F9DC48D" w14:textId="77777777" w:rsidR="00772F1D" w:rsidRDefault="00772F1D" w:rsidP="002E0398">
      <w:pPr>
        <w:ind w:right="-2"/>
        <w:jc w:val="center"/>
        <w:rPr>
          <w:rFonts w:ascii="Arial" w:hAnsi="Arial" w:cs="Arial"/>
          <w:sz w:val="22"/>
          <w:szCs w:val="22"/>
        </w:rPr>
      </w:pPr>
    </w:p>
    <w:p w14:paraId="5C5E71FC" w14:textId="77777777" w:rsidR="00772F1D" w:rsidRDefault="00772F1D" w:rsidP="002E0398">
      <w:pPr>
        <w:ind w:right="-2"/>
        <w:jc w:val="center"/>
        <w:rPr>
          <w:rFonts w:ascii="Arial" w:hAnsi="Arial" w:cs="Arial"/>
          <w:sz w:val="22"/>
          <w:szCs w:val="22"/>
        </w:rPr>
      </w:pPr>
    </w:p>
    <w:p w14:paraId="12BE9755" w14:textId="77777777" w:rsidR="00772F1D" w:rsidRDefault="00772F1D" w:rsidP="002E0398">
      <w:pPr>
        <w:ind w:right="-2"/>
        <w:jc w:val="center"/>
        <w:rPr>
          <w:rFonts w:ascii="Arial" w:hAnsi="Arial" w:cs="Arial"/>
          <w:sz w:val="22"/>
          <w:szCs w:val="22"/>
        </w:rPr>
      </w:pPr>
    </w:p>
    <w:p w14:paraId="513FC669" w14:textId="77777777" w:rsidR="00772F1D" w:rsidRDefault="00772F1D" w:rsidP="002E0398">
      <w:pPr>
        <w:ind w:right="-2"/>
        <w:jc w:val="center"/>
        <w:rPr>
          <w:rFonts w:ascii="Arial" w:hAnsi="Arial" w:cs="Arial"/>
          <w:sz w:val="22"/>
          <w:szCs w:val="22"/>
        </w:rPr>
      </w:pPr>
    </w:p>
    <w:p w14:paraId="4C831143" w14:textId="77777777" w:rsidR="00772F1D" w:rsidRDefault="00772F1D" w:rsidP="002E0398">
      <w:pPr>
        <w:ind w:right="-2"/>
        <w:jc w:val="center"/>
        <w:rPr>
          <w:rFonts w:ascii="Arial" w:hAnsi="Arial" w:cs="Arial"/>
          <w:sz w:val="22"/>
          <w:szCs w:val="22"/>
        </w:rPr>
      </w:pPr>
    </w:p>
    <w:p w14:paraId="5EB7779D" w14:textId="77777777" w:rsidR="00772F1D" w:rsidRDefault="00772F1D" w:rsidP="002E0398">
      <w:pPr>
        <w:ind w:right="-2"/>
        <w:jc w:val="center"/>
        <w:rPr>
          <w:rFonts w:ascii="Arial" w:hAnsi="Arial" w:cs="Arial"/>
          <w:sz w:val="22"/>
          <w:szCs w:val="22"/>
        </w:rPr>
      </w:pPr>
    </w:p>
    <w:p w14:paraId="78C603F2" w14:textId="77777777" w:rsidR="00772F1D" w:rsidRDefault="00772F1D" w:rsidP="002E0398">
      <w:pPr>
        <w:ind w:right="-2"/>
        <w:jc w:val="center"/>
        <w:rPr>
          <w:rFonts w:ascii="Arial" w:hAnsi="Arial" w:cs="Arial"/>
          <w:sz w:val="22"/>
          <w:szCs w:val="22"/>
        </w:rPr>
      </w:pPr>
    </w:p>
    <w:p w14:paraId="0E596D3B" w14:textId="77777777" w:rsidR="00772F1D" w:rsidRDefault="00772F1D" w:rsidP="002E0398">
      <w:pPr>
        <w:ind w:right="-2"/>
        <w:jc w:val="center"/>
        <w:rPr>
          <w:rFonts w:ascii="Arial" w:hAnsi="Arial" w:cs="Arial"/>
          <w:sz w:val="22"/>
          <w:szCs w:val="22"/>
        </w:rPr>
      </w:pPr>
    </w:p>
    <w:p w14:paraId="0D037661" w14:textId="77777777" w:rsidR="00772F1D" w:rsidRDefault="00772F1D" w:rsidP="002E0398">
      <w:pPr>
        <w:ind w:right="-2"/>
        <w:jc w:val="center"/>
        <w:rPr>
          <w:rFonts w:ascii="Arial" w:hAnsi="Arial" w:cs="Arial"/>
          <w:sz w:val="22"/>
          <w:szCs w:val="22"/>
        </w:rPr>
      </w:pPr>
    </w:p>
    <w:p w14:paraId="1FFD1A2F" w14:textId="77777777" w:rsidR="00FB0F39" w:rsidRDefault="00FB0F39" w:rsidP="002E0398">
      <w:pPr>
        <w:ind w:right="-2"/>
        <w:jc w:val="center"/>
        <w:rPr>
          <w:rFonts w:ascii="Arial" w:hAnsi="Arial" w:cs="Arial"/>
          <w:sz w:val="22"/>
          <w:szCs w:val="22"/>
        </w:rPr>
      </w:pPr>
    </w:p>
    <w:p w14:paraId="50713D24" w14:textId="77777777" w:rsidR="00772F1D" w:rsidRPr="00D529E0" w:rsidRDefault="00772F1D" w:rsidP="002E0398">
      <w:pPr>
        <w:ind w:right="-2"/>
        <w:jc w:val="center"/>
        <w:rPr>
          <w:rFonts w:ascii="Arial" w:hAnsi="Arial" w:cs="Arial"/>
          <w:sz w:val="22"/>
          <w:szCs w:val="22"/>
        </w:rPr>
      </w:pPr>
    </w:p>
    <w:p w14:paraId="175E42E2" w14:textId="77777777" w:rsidR="00A60038" w:rsidRPr="00D529E0" w:rsidRDefault="00A60038" w:rsidP="00574317">
      <w:pPr>
        <w:ind w:right="-2"/>
        <w:jc w:val="center"/>
        <w:rPr>
          <w:rFonts w:ascii="Arial" w:hAnsi="Arial" w:cs="Arial"/>
          <w:b/>
          <w:color w:val="FF0000"/>
          <w:sz w:val="22"/>
          <w:szCs w:val="22"/>
        </w:rPr>
      </w:pPr>
    </w:p>
    <w:p w14:paraId="27A0579A" w14:textId="4D4D6D83" w:rsidR="00A26776" w:rsidRPr="00D529E0" w:rsidRDefault="00A26776"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5EB2225C"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00</w:t>
      </w:r>
      <w:r w:rsidR="00BA7B57">
        <w:rPr>
          <w:rFonts w:ascii="Arial" w:hAnsi="Arial" w:cs="Arial"/>
          <w:b w:val="0"/>
          <w:bCs/>
          <w:sz w:val="22"/>
          <w:szCs w:val="22"/>
          <w:u w:val="none"/>
        </w:rPr>
        <w:t>2</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BA7B57">
        <w:rPr>
          <w:rFonts w:ascii="Arial" w:hAnsi="Arial" w:cs="Arial"/>
          <w:b w:val="0"/>
          <w:bCs/>
          <w:sz w:val="22"/>
          <w:szCs w:val="22"/>
          <w:u w:val="none"/>
        </w:rPr>
        <w:t>55</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71A9B80D"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BA7B57">
        <w:rPr>
          <w:rFonts w:ascii="Arial" w:hAnsi="Arial" w:cs="Arial"/>
          <w:b w:val="0"/>
          <w:bCs/>
          <w:sz w:val="22"/>
          <w:szCs w:val="22"/>
          <w:u w:val="none"/>
        </w:rPr>
        <w:t>55</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BA7B57">
        <w:rPr>
          <w:rFonts w:ascii="Arial" w:hAnsi="Arial" w:cs="Arial"/>
          <w:b w:val="0"/>
          <w:bCs/>
          <w:sz w:val="22"/>
          <w:szCs w:val="22"/>
          <w:u w:val="none"/>
        </w:rPr>
        <w:t>2</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035A9F02" w14:textId="77777777" w:rsidR="00F443A7" w:rsidRPr="00D529E0" w:rsidRDefault="00F443A7" w:rsidP="00574317">
      <w:pPr>
        <w:pStyle w:val="Corpodetexto"/>
        <w:ind w:right="-2"/>
        <w:jc w:val="center"/>
        <w:rPr>
          <w:rFonts w:ascii="Arial" w:hAnsi="Arial" w:cs="Arial"/>
          <w:bCs/>
          <w:sz w:val="22"/>
          <w:szCs w:val="22"/>
          <w:u w:val="none"/>
        </w:rPr>
      </w:pP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406F4DA0"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r w:rsidRPr="00D529E0">
        <w:rPr>
          <w:rFonts w:ascii="Arial" w:hAnsi="Arial" w:cs="Arial"/>
          <w:sz w:val="22"/>
          <w:szCs w:val="22"/>
        </w:rPr>
        <w:t>Processo n° 0</w:t>
      </w:r>
      <w:r w:rsidR="00F252E4">
        <w:rPr>
          <w:rFonts w:ascii="Arial" w:hAnsi="Arial" w:cs="Arial"/>
          <w:sz w:val="22"/>
          <w:szCs w:val="22"/>
        </w:rPr>
        <w:t>55</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F252E4">
        <w:rPr>
          <w:rFonts w:ascii="Arial" w:hAnsi="Arial" w:cs="Arial"/>
          <w:sz w:val="22"/>
          <w:szCs w:val="22"/>
        </w:rPr>
        <w:t>2</w:t>
      </w:r>
      <w:r w:rsidRPr="00D529E0">
        <w:rPr>
          <w:rFonts w:ascii="Arial" w:hAnsi="Arial" w:cs="Arial"/>
          <w:sz w:val="22"/>
          <w:szCs w:val="22"/>
        </w:rPr>
        <w:t>/202</w:t>
      </w:r>
      <w:r>
        <w:rPr>
          <w:rFonts w:ascii="Arial" w:hAnsi="Arial" w:cs="Arial"/>
          <w:sz w:val="22"/>
          <w:szCs w:val="22"/>
        </w:rPr>
        <w:t>5</w:t>
      </w:r>
    </w:p>
    <w:p w14:paraId="23479B1D" w14:textId="1B9EA643"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r w:rsidRPr="00D529E0">
        <w:rPr>
          <w:rFonts w:ascii="Arial" w:hAnsi="Arial" w:cs="Arial"/>
          <w:color w:val="00B050"/>
          <w:sz w:val="22"/>
          <w:szCs w:val="22"/>
        </w:rPr>
        <w:tab/>
      </w:r>
    </w:p>
    <w:p w14:paraId="0D16796F" w14:textId="43DF5414"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871D4C" w:rsidRPr="00871D4C">
        <w:rPr>
          <w:rFonts w:ascii="Arial" w:eastAsia="Calibri" w:hAnsi="Arial" w:cs="Arial"/>
          <w:b/>
          <w:sz w:val="22"/>
          <w:szCs w:val="22"/>
          <w:lang w:eastAsia="en-US"/>
        </w:rPr>
        <w:t>Contratação de empresa para prestação de serviço de seguro total de veículos, pelo período de 12 (doze) meses, para os veículos tipo ônibus e micro ônibus escolar pertencentes à frota da Prefeitura Municipal de Selvíria/MS</w:t>
      </w:r>
      <w:r w:rsidR="00DD2594" w:rsidRPr="00D529E0">
        <w:rPr>
          <w:rFonts w:ascii="Arial" w:hAnsi="Arial" w:cs="Arial"/>
          <w:bCs/>
          <w:sz w:val="22"/>
          <w:szCs w:val="22"/>
        </w:rPr>
        <w:t xml:space="preserve">, conforme quantidades e especificações constantes do anexo I – </w:t>
      </w:r>
      <w:r w:rsidR="00B27E37" w:rsidRPr="00D529E0">
        <w:rPr>
          <w:rFonts w:ascii="Arial" w:hAnsi="Arial" w:cs="Arial"/>
          <w:bCs/>
          <w:sz w:val="22"/>
          <w:szCs w:val="22"/>
        </w:rPr>
        <w:t>T</w:t>
      </w:r>
      <w:r w:rsidR="00DD2594" w:rsidRPr="00D529E0">
        <w:rPr>
          <w:rFonts w:ascii="Arial" w:hAnsi="Arial" w:cs="Arial"/>
          <w:bCs/>
          <w:sz w:val="22"/>
          <w:szCs w:val="22"/>
        </w:rPr>
        <w:t xml:space="preserve">ermo de </w:t>
      </w:r>
      <w:r w:rsidR="00B27E37" w:rsidRPr="00D529E0">
        <w:rPr>
          <w:rFonts w:ascii="Arial" w:hAnsi="Arial" w:cs="Arial"/>
          <w:bCs/>
          <w:sz w:val="22"/>
          <w:szCs w:val="22"/>
        </w:rPr>
        <w:t>R</w:t>
      </w:r>
      <w:r w:rsidR="00DD2594" w:rsidRPr="00D529E0">
        <w:rPr>
          <w:rFonts w:ascii="Arial" w:hAnsi="Arial" w:cs="Arial"/>
          <w:bCs/>
          <w:sz w:val="22"/>
          <w:szCs w:val="22"/>
        </w:rPr>
        <w:t xml:space="preserve">eferência que integra o presente edital.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574317">
      <w:pPr>
        <w:ind w:right="-2"/>
        <w:jc w:val="both"/>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p w14:paraId="42EE963E" w14:textId="77777777" w:rsidR="003C44A1" w:rsidRDefault="003C44A1" w:rsidP="00574317">
      <w:pPr>
        <w:ind w:right="-2"/>
        <w:jc w:val="both"/>
        <w:rPr>
          <w:rFonts w:ascii="Arial" w:hAnsi="Arial" w:cs="Arial"/>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4643"/>
        <w:gridCol w:w="638"/>
        <w:gridCol w:w="786"/>
        <w:gridCol w:w="985"/>
        <w:gridCol w:w="992"/>
        <w:gridCol w:w="992"/>
      </w:tblGrid>
      <w:tr w:rsidR="00F252E4" w:rsidRPr="00F252E4" w14:paraId="3AA5FBD3" w14:textId="5D6E76C9" w:rsidTr="00F252E4">
        <w:tc>
          <w:tcPr>
            <w:tcW w:w="310" w:type="pct"/>
            <w:tcBorders>
              <w:top w:val="single" w:sz="4" w:space="0" w:color="auto"/>
              <w:left w:val="single" w:sz="4" w:space="0" w:color="auto"/>
              <w:bottom w:val="single" w:sz="4" w:space="0" w:color="auto"/>
              <w:right w:val="single" w:sz="4" w:space="0" w:color="auto"/>
            </w:tcBorders>
            <w:vAlign w:val="center"/>
            <w:hideMark/>
          </w:tcPr>
          <w:p w14:paraId="0559F9DC" w14:textId="77777777" w:rsidR="00F252E4" w:rsidRPr="00F252E4" w:rsidRDefault="00F252E4" w:rsidP="00B14DCC">
            <w:pPr>
              <w:jc w:val="center"/>
              <w:rPr>
                <w:rFonts w:ascii="Arial" w:eastAsia="Times New Roman" w:hAnsi="Arial" w:cs="Arial"/>
                <w:b/>
                <w:bCs/>
                <w:sz w:val="16"/>
                <w:szCs w:val="16"/>
              </w:rPr>
            </w:pPr>
            <w:r w:rsidRPr="00F252E4">
              <w:rPr>
                <w:rFonts w:ascii="Arial" w:eastAsia="Times New Roman" w:hAnsi="Arial" w:cs="Arial"/>
                <w:b/>
                <w:bCs/>
                <w:sz w:val="16"/>
                <w:szCs w:val="16"/>
              </w:rPr>
              <w:t>ITEM</w:t>
            </w:r>
          </w:p>
        </w:tc>
        <w:tc>
          <w:tcPr>
            <w:tcW w:w="2409" w:type="pct"/>
            <w:tcBorders>
              <w:top w:val="single" w:sz="4" w:space="0" w:color="auto"/>
              <w:left w:val="single" w:sz="4" w:space="0" w:color="auto"/>
              <w:bottom w:val="single" w:sz="4" w:space="0" w:color="auto"/>
              <w:right w:val="single" w:sz="4" w:space="0" w:color="auto"/>
            </w:tcBorders>
            <w:vAlign w:val="center"/>
            <w:hideMark/>
          </w:tcPr>
          <w:p w14:paraId="67D3317B"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DESCRIÇÃO</w:t>
            </w:r>
          </w:p>
        </w:tc>
        <w:tc>
          <w:tcPr>
            <w:tcW w:w="331" w:type="pct"/>
            <w:tcBorders>
              <w:top w:val="single" w:sz="4" w:space="0" w:color="auto"/>
              <w:left w:val="single" w:sz="4" w:space="0" w:color="auto"/>
              <w:bottom w:val="single" w:sz="4" w:space="0" w:color="auto"/>
              <w:right w:val="single" w:sz="4" w:space="0" w:color="auto"/>
            </w:tcBorders>
            <w:vAlign w:val="center"/>
            <w:hideMark/>
          </w:tcPr>
          <w:p w14:paraId="2C1E1D3E"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UNID</w:t>
            </w:r>
          </w:p>
        </w:tc>
        <w:tc>
          <w:tcPr>
            <w:tcW w:w="408" w:type="pct"/>
            <w:tcBorders>
              <w:top w:val="single" w:sz="4" w:space="0" w:color="auto"/>
              <w:left w:val="single" w:sz="4" w:space="0" w:color="auto"/>
              <w:bottom w:val="single" w:sz="4" w:space="0" w:color="auto"/>
              <w:right w:val="single" w:sz="4" w:space="0" w:color="auto"/>
            </w:tcBorders>
            <w:vAlign w:val="center"/>
            <w:hideMark/>
          </w:tcPr>
          <w:p w14:paraId="1A549A09" w14:textId="18DD24AB"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QUANT</w:t>
            </w:r>
          </w:p>
        </w:tc>
        <w:tc>
          <w:tcPr>
            <w:tcW w:w="511" w:type="pct"/>
            <w:tcBorders>
              <w:top w:val="single" w:sz="4" w:space="0" w:color="auto"/>
              <w:left w:val="single" w:sz="4" w:space="0" w:color="auto"/>
              <w:bottom w:val="single" w:sz="4" w:space="0" w:color="auto"/>
              <w:right w:val="single" w:sz="4" w:space="0" w:color="auto"/>
            </w:tcBorders>
          </w:tcPr>
          <w:p w14:paraId="674597D9" w14:textId="32090F5C" w:rsidR="00F252E4" w:rsidRDefault="00F252E4" w:rsidP="00B14DCC">
            <w:pPr>
              <w:jc w:val="center"/>
              <w:rPr>
                <w:rFonts w:ascii="Arial" w:eastAsia="Times New Roman" w:hAnsi="Arial" w:cs="Arial"/>
                <w:b/>
                <w:sz w:val="16"/>
                <w:szCs w:val="16"/>
              </w:rPr>
            </w:pPr>
            <w:r w:rsidRPr="00F252E4">
              <w:rPr>
                <w:rFonts w:ascii="Arial" w:eastAsia="Times New Roman" w:hAnsi="Arial" w:cs="Arial"/>
                <w:b/>
                <w:sz w:val="16"/>
                <w:szCs w:val="16"/>
              </w:rPr>
              <w:t>Marca</w:t>
            </w:r>
            <w:r>
              <w:rPr>
                <w:rFonts w:ascii="Arial" w:eastAsia="Times New Roman" w:hAnsi="Arial" w:cs="Arial"/>
                <w:b/>
                <w:sz w:val="16"/>
                <w:szCs w:val="16"/>
              </w:rPr>
              <w:t>/</w:t>
            </w:r>
          </w:p>
          <w:p w14:paraId="1DBFFE11" w14:textId="548CA0FE"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M</w:t>
            </w:r>
            <w:r w:rsidRPr="00F252E4">
              <w:rPr>
                <w:rFonts w:ascii="Arial" w:eastAsia="Times New Roman" w:hAnsi="Arial" w:cs="Arial"/>
                <w:b/>
                <w:sz w:val="16"/>
                <w:szCs w:val="16"/>
              </w:rPr>
              <w:t>odelo</w:t>
            </w:r>
          </w:p>
        </w:tc>
        <w:tc>
          <w:tcPr>
            <w:tcW w:w="515" w:type="pct"/>
            <w:tcBorders>
              <w:top w:val="single" w:sz="4" w:space="0" w:color="auto"/>
              <w:left w:val="single" w:sz="4" w:space="0" w:color="auto"/>
              <w:bottom w:val="single" w:sz="4" w:space="0" w:color="auto"/>
              <w:right w:val="single" w:sz="4" w:space="0" w:color="auto"/>
            </w:tcBorders>
          </w:tcPr>
          <w:p w14:paraId="77A243E2" w14:textId="4DC5282F"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.unit</w:t>
            </w:r>
          </w:p>
        </w:tc>
        <w:tc>
          <w:tcPr>
            <w:tcW w:w="515" w:type="pct"/>
            <w:tcBorders>
              <w:top w:val="single" w:sz="4" w:space="0" w:color="auto"/>
              <w:left w:val="single" w:sz="4" w:space="0" w:color="auto"/>
              <w:bottom w:val="single" w:sz="4" w:space="0" w:color="auto"/>
              <w:right w:val="single" w:sz="4" w:space="0" w:color="auto"/>
            </w:tcBorders>
          </w:tcPr>
          <w:p w14:paraId="71CFD415" w14:textId="5D288C93"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.total</w:t>
            </w:r>
          </w:p>
        </w:tc>
      </w:tr>
      <w:tr w:rsidR="00F252E4" w:rsidRPr="00F252E4" w14:paraId="19594B28" w14:textId="4D082C61" w:rsidTr="00F252E4">
        <w:tc>
          <w:tcPr>
            <w:tcW w:w="310" w:type="pct"/>
            <w:tcBorders>
              <w:top w:val="single" w:sz="4" w:space="0" w:color="auto"/>
              <w:left w:val="single" w:sz="4" w:space="0" w:color="auto"/>
              <w:bottom w:val="single" w:sz="4" w:space="0" w:color="auto"/>
              <w:right w:val="single" w:sz="4" w:space="0" w:color="auto"/>
            </w:tcBorders>
            <w:vAlign w:val="center"/>
          </w:tcPr>
          <w:p w14:paraId="0CBA9C1B" w14:textId="77777777" w:rsidR="00F252E4" w:rsidRPr="00F252E4" w:rsidRDefault="00F252E4" w:rsidP="00B14DCC">
            <w:pPr>
              <w:jc w:val="center"/>
              <w:rPr>
                <w:rFonts w:ascii="Arial" w:eastAsia="Times New Roman" w:hAnsi="Arial" w:cs="Arial"/>
                <w:sz w:val="16"/>
                <w:szCs w:val="16"/>
              </w:rPr>
            </w:pPr>
          </w:p>
          <w:p w14:paraId="6E03721A" w14:textId="77777777" w:rsidR="00F252E4" w:rsidRPr="00F252E4" w:rsidRDefault="00F252E4" w:rsidP="00B14DCC">
            <w:pPr>
              <w:jc w:val="center"/>
              <w:rPr>
                <w:rFonts w:ascii="Arial" w:eastAsia="Times New Roman" w:hAnsi="Arial" w:cs="Arial"/>
                <w:sz w:val="16"/>
                <w:szCs w:val="16"/>
              </w:rPr>
            </w:pPr>
          </w:p>
          <w:p w14:paraId="153D356D"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01</w:t>
            </w:r>
          </w:p>
          <w:p w14:paraId="68375250" w14:textId="77777777" w:rsidR="00F252E4" w:rsidRPr="00F252E4" w:rsidRDefault="00F252E4" w:rsidP="00B14DCC">
            <w:pPr>
              <w:jc w:val="center"/>
              <w:rPr>
                <w:rFonts w:ascii="Arial" w:eastAsia="Times New Roman" w:hAnsi="Arial" w:cs="Arial"/>
                <w:sz w:val="16"/>
                <w:szCs w:val="16"/>
              </w:rPr>
            </w:pPr>
          </w:p>
          <w:p w14:paraId="2D5DBE5A" w14:textId="77777777" w:rsidR="00F252E4" w:rsidRPr="00F252E4" w:rsidRDefault="00F252E4" w:rsidP="00B14DCC">
            <w:pPr>
              <w:jc w:val="center"/>
              <w:rPr>
                <w:rFonts w:ascii="Arial" w:eastAsia="Times New Roman" w:hAnsi="Arial" w:cs="Arial"/>
                <w:sz w:val="16"/>
                <w:szCs w:val="16"/>
              </w:rPr>
            </w:pPr>
          </w:p>
          <w:p w14:paraId="005C3CC5" w14:textId="77777777" w:rsidR="00F252E4" w:rsidRPr="00F252E4" w:rsidRDefault="00F252E4" w:rsidP="00B14DCC">
            <w:pPr>
              <w:jc w:val="center"/>
              <w:rPr>
                <w:rFonts w:ascii="Arial" w:eastAsia="Times New Roman" w:hAnsi="Arial" w:cs="Arial"/>
                <w:sz w:val="16"/>
                <w:szCs w:val="16"/>
              </w:rPr>
            </w:pPr>
          </w:p>
          <w:p w14:paraId="6D93FC46" w14:textId="77777777" w:rsidR="00F252E4" w:rsidRPr="00F252E4" w:rsidRDefault="00F252E4" w:rsidP="00B14DCC">
            <w:pPr>
              <w:jc w:val="center"/>
              <w:rPr>
                <w:rFonts w:ascii="Arial" w:eastAsia="Times New Roman" w:hAnsi="Arial" w:cs="Arial"/>
                <w:sz w:val="16"/>
                <w:szCs w:val="16"/>
              </w:rPr>
            </w:pPr>
          </w:p>
        </w:tc>
        <w:tc>
          <w:tcPr>
            <w:tcW w:w="2409" w:type="pct"/>
            <w:tcBorders>
              <w:top w:val="single" w:sz="4" w:space="0" w:color="auto"/>
              <w:left w:val="single" w:sz="4" w:space="0" w:color="auto"/>
              <w:bottom w:val="single" w:sz="4" w:space="0" w:color="auto"/>
              <w:right w:val="single" w:sz="4" w:space="0" w:color="auto"/>
            </w:tcBorders>
            <w:vAlign w:val="center"/>
          </w:tcPr>
          <w:p w14:paraId="6141F7CC"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Veículo comum, tipo leve, hatch, zero km, contendo as seguintes características mínimas:</w:t>
            </w:r>
          </w:p>
          <w:p w14:paraId="3ACC4AC4" w14:textId="77777777" w:rsidR="00F252E4" w:rsidRPr="00F252E4" w:rsidRDefault="00F252E4" w:rsidP="00B14DCC">
            <w:pPr>
              <w:jc w:val="both"/>
              <w:rPr>
                <w:rFonts w:ascii="Arial" w:eastAsia="Times New Roman" w:hAnsi="Arial" w:cs="Arial"/>
                <w:sz w:val="16"/>
                <w:szCs w:val="16"/>
              </w:rPr>
            </w:pPr>
          </w:p>
          <w:p w14:paraId="4A5D0C22"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 ano/modelo vigente;</w:t>
            </w:r>
          </w:p>
          <w:p w14:paraId="6EA7406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 4 (quatro) portas;</w:t>
            </w:r>
          </w:p>
          <w:p w14:paraId="215E974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 motor com potência mínima: 1.0, 80 á 82 CV etanol;</w:t>
            </w:r>
          </w:p>
          <w:p w14:paraId="44DE029D" w14:textId="77777777" w:rsidR="00F252E4" w:rsidRPr="00F252E4" w:rsidRDefault="00F252E4" w:rsidP="00B14DCC">
            <w:pPr>
              <w:jc w:val="both"/>
              <w:rPr>
                <w:rFonts w:ascii="Arial" w:eastAsia="Times New Roman" w:hAnsi="Arial" w:cs="Arial"/>
                <w:b/>
                <w:bCs/>
                <w:sz w:val="16"/>
                <w:szCs w:val="16"/>
              </w:rPr>
            </w:pPr>
            <w:r w:rsidRPr="00F252E4">
              <w:rPr>
                <w:rFonts w:ascii="Arial" w:eastAsia="Times New Roman" w:hAnsi="Arial" w:cs="Arial"/>
                <w:b/>
                <w:bCs/>
                <w:sz w:val="16"/>
                <w:szCs w:val="16"/>
              </w:rPr>
              <w:t>*4. transmissão manual de no mínimo 6 (seis) velocidades;</w:t>
            </w:r>
          </w:p>
          <w:p w14:paraId="141724FE"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5. direção elétrica;</w:t>
            </w:r>
          </w:p>
          <w:p w14:paraId="56F2E39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6. freios ABS, controle de tração e (6) airbags;</w:t>
            </w:r>
          </w:p>
          <w:p w14:paraId="3F11DDF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7. banco do motorista com ajuste milimétrico de altura;</w:t>
            </w:r>
          </w:p>
          <w:p w14:paraId="2B7E0D5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8. banco traseiro com encosto rebatível;</w:t>
            </w:r>
          </w:p>
          <w:p w14:paraId="1DD2F264"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9. ar condicionado com filtro de poeira e pólen;</w:t>
            </w:r>
          </w:p>
          <w:p w14:paraId="40A99EC0"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10. combustível: flex;</w:t>
            </w:r>
          </w:p>
          <w:p w14:paraId="463BFCF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11. capacidade para 5 (cinco) passageiros, incluindo o motorista;</w:t>
            </w:r>
          </w:p>
          <w:p w14:paraId="0664B26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12. sem opção de cor;</w:t>
            </w:r>
          </w:p>
          <w:p w14:paraId="601CDA0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13. travamento elétrico e remoto das portas, porta malas e tampa de combustível;</w:t>
            </w:r>
          </w:p>
          <w:p w14:paraId="4DE4483B"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14. 4 alto falantes;</w:t>
            </w:r>
          </w:p>
          <w:p w14:paraId="49B3E08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15. ESS- alerta de frenagem de emergência;</w:t>
            </w:r>
          </w:p>
          <w:p w14:paraId="14B9F78F"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16. alerta sonoro e visual de não utilização dos cintos de segurança dianteiros e traseiros;</w:t>
            </w:r>
          </w:p>
          <w:p w14:paraId="3D5AF23B"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17. antena de teto;</w:t>
            </w:r>
          </w:p>
          <w:p w14:paraId="650B8DA2"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18. chave canivete com controle remoto;</w:t>
            </w:r>
          </w:p>
          <w:p w14:paraId="074575A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19. cintos de segurança dianteiro com regulagem de altura (motorista) e pré tensionador;</w:t>
            </w:r>
          </w:p>
          <w:p w14:paraId="0EBEDCB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20. coluna de direção com ajuste de altura e profundidade;</w:t>
            </w:r>
          </w:p>
          <w:p w14:paraId="4B26EF10"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21. computador de bordo;</w:t>
            </w:r>
          </w:p>
          <w:p w14:paraId="2FAE1FB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22.desembaçador, limpador e lavador do vidro traseiro;</w:t>
            </w:r>
          </w:p>
          <w:p w14:paraId="46028BD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23. espelhos retrovisores externos (manual);</w:t>
            </w:r>
          </w:p>
          <w:p w14:paraId="6ABB75F8"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24. fixação de assento de criança;</w:t>
            </w:r>
          </w:p>
          <w:p w14:paraId="34A9942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25. para choques dianteiro e traseiro na cor do veículo;</w:t>
            </w:r>
          </w:p>
          <w:p w14:paraId="68A51C3E"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26.para sóis (espelho no lado do passageiro);</w:t>
            </w:r>
          </w:p>
          <w:p w14:paraId="2139575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27. rodas de aço aro 15, com pneus 185/65 R15;</w:t>
            </w:r>
          </w:p>
          <w:p w14:paraId="2FD8256E"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28. tomada USB tipo C;</w:t>
            </w:r>
          </w:p>
          <w:p w14:paraId="1220C6B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29. vidros elétricos dianteiros;</w:t>
            </w:r>
          </w:p>
          <w:p w14:paraId="0E74984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30. volante multifuncional; + sistema de som;</w:t>
            </w:r>
          </w:p>
          <w:p w14:paraId="2A0292F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31. sistema de frenagem automática;</w:t>
            </w:r>
          </w:p>
          <w:p w14:paraId="3FCBF56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32. sistema de controle de perda de pressão dos pneus;</w:t>
            </w:r>
          </w:p>
          <w:p w14:paraId="0E923FB2"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33. acabamento interno tecido;</w:t>
            </w:r>
          </w:p>
          <w:p w14:paraId="1BA249E3"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34. garantia mínima de 36 meses, sem limite de quilometragem;</w:t>
            </w:r>
          </w:p>
          <w:p w14:paraId="3BF9421C"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35. assistência de partida em acline;</w:t>
            </w:r>
          </w:p>
          <w:p w14:paraId="646A124C"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36. todos os itens e equipamentos exigidos pelo Código Brasileiro de Trânsito – CTB e demais itens de série, ora não especificados anteriormente;</w:t>
            </w:r>
          </w:p>
          <w:p w14:paraId="544CDD8D" w14:textId="77777777" w:rsidR="00F252E4" w:rsidRPr="00F252E4" w:rsidRDefault="00F252E4" w:rsidP="00B14DCC">
            <w:pPr>
              <w:jc w:val="both"/>
              <w:rPr>
                <w:rFonts w:ascii="Arial" w:eastAsia="Times New Roman" w:hAnsi="Arial" w:cs="Arial"/>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14:paraId="23DC524D" w14:textId="77777777" w:rsidR="00F252E4" w:rsidRPr="00F252E4" w:rsidRDefault="00F252E4" w:rsidP="00B14DCC">
            <w:pPr>
              <w:jc w:val="center"/>
              <w:rPr>
                <w:rFonts w:ascii="Arial" w:eastAsia="Times New Roman" w:hAnsi="Arial" w:cs="Arial"/>
                <w:sz w:val="16"/>
                <w:szCs w:val="16"/>
              </w:rPr>
            </w:pPr>
          </w:p>
          <w:p w14:paraId="564E12E9" w14:textId="77777777" w:rsidR="00F252E4" w:rsidRPr="00F252E4" w:rsidRDefault="00F252E4" w:rsidP="00B14DCC">
            <w:pPr>
              <w:jc w:val="center"/>
              <w:rPr>
                <w:rFonts w:ascii="Arial" w:eastAsia="Times New Roman" w:hAnsi="Arial" w:cs="Arial"/>
                <w:sz w:val="16"/>
                <w:szCs w:val="16"/>
              </w:rPr>
            </w:pPr>
          </w:p>
          <w:p w14:paraId="0C3864AA"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UN</w:t>
            </w:r>
          </w:p>
        </w:tc>
        <w:tc>
          <w:tcPr>
            <w:tcW w:w="408" w:type="pct"/>
            <w:tcBorders>
              <w:top w:val="single" w:sz="4" w:space="0" w:color="auto"/>
              <w:left w:val="single" w:sz="4" w:space="0" w:color="auto"/>
              <w:bottom w:val="single" w:sz="4" w:space="0" w:color="auto"/>
              <w:right w:val="single" w:sz="4" w:space="0" w:color="auto"/>
            </w:tcBorders>
            <w:vAlign w:val="center"/>
          </w:tcPr>
          <w:p w14:paraId="6A7A9670" w14:textId="77777777" w:rsidR="00F252E4" w:rsidRPr="00F252E4" w:rsidRDefault="00F252E4" w:rsidP="00B14DCC">
            <w:pPr>
              <w:jc w:val="center"/>
              <w:rPr>
                <w:rFonts w:ascii="Arial" w:eastAsia="Times New Roman" w:hAnsi="Arial" w:cs="Arial"/>
                <w:sz w:val="16"/>
                <w:szCs w:val="16"/>
              </w:rPr>
            </w:pPr>
          </w:p>
          <w:p w14:paraId="7BEA27DE" w14:textId="77777777" w:rsidR="00F252E4" w:rsidRPr="00F252E4" w:rsidRDefault="00F252E4" w:rsidP="00B14DCC">
            <w:pPr>
              <w:jc w:val="center"/>
              <w:rPr>
                <w:rFonts w:ascii="Arial" w:eastAsia="Times New Roman" w:hAnsi="Arial" w:cs="Arial"/>
                <w:sz w:val="16"/>
                <w:szCs w:val="16"/>
              </w:rPr>
            </w:pPr>
          </w:p>
          <w:p w14:paraId="6108600A"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02</w:t>
            </w:r>
          </w:p>
        </w:tc>
        <w:tc>
          <w:tcPr>
            <w:tcW w:w="511" w:type="pct"/>
            <w:tcBorders>
              <w:top w:val="single" w:sz="4" w:space="0" w:color="auto"/>
              <w:left w:val="single" w:sz="4" w:space="0" w:color="auto"/>
              <w:bottom w:val="single" w:sz="4" w:space="0" w:color="auto"/>
              <w:right w:val="single" w:sz="4" w:space="0" w:color="auto"/>
            </w:tcBorders>
          </w:tcPr>
          <w:p w14:paraId="53F9F38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282A14E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4D9B5DBA" w14:textId="77777777" w:rsidR="00F252E4" w:rsidRPr="00F252E4" w:rsidRDefault="00F252E4" w:rsidP="00B14DCC">
            <w:pPr>
              <w:jc w:val="center"/>
              <w:rPr>
                <w:rFonts w:ascii="Arial" w:eastAsia="Times New Roman" w:hAnsi="Arial" w:cs="Arial"/>
                <w:sz w:val="16"/>
                <w:szCs w:val="16"/>
              </w:rPr>
            </w:pPr>
          </w:p>
        </w:tc>
      </w:tr>
      <w:tr w:rsidR="00F252E4" w:rsidRPr="00F252E4" w14:paraId="77DF8A64" w14:textId="5C679644" w:rsidTr="00F252E4">
        <w:tc>
          <w:tcPr>
            <w:tcW w:w="310" w:type="pct"/>
            <w:tcBorders>
              <w:top w:val="single" w:sz="4" w:space="0" w:color="auto"/>
              <w:left w:val="single" w:sz="4" w:space="0" w:color="auto"/>
              <w:bottom w:val="single" w:sz="4" w:space="0" w:color="auto"/>
              <w:right w:val="single" w:sz="4" w:space="0" w:color="auto"/>
            </w:tcBorders>
            <w:vAlign w:val="center"/>
          </w:tcPr>
          <w:p w14:paraId="11A50A1C"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02</w:t>
            </w:r>
          </w:p>
        </w:tc>
        <w:tc>
          <w:tcPr>
            <w:tcW w:w="2409" w:type="pct"/>
            <w:tcBorders>
              <w:top w:val="single" w:sz="4" w:space="0" w:color="auto"/>
              <w:left w:val="single" w:sz="4" w:space="0" w:color="auto"/>
              <w:bottom w:val="single" w:sz="4" w:space="0" w:color="auto"/>
              <w:right w:val="single" w:sz="4" w:space="0" w:color="auto"/>
            </w:tcBorders>
            <w:vAlign w:val="center"/>
          </w:tcPr>
          <w:p w14:paraId="0381A014"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Veículo comum, tipo leve, hatch, zero km, contendo as seguintes características mínimas:</w:t>
            </w:r>
          </w:p>
          <w:p w14:paraId="1EE6D2D2" w14:textId="77777777" w:rsidR="00F252E4" w:rsidRPr="00F252E4" w:rsidRDefault="00F252E4" w:rsidP="00B14DCC">
            <w:pPr>
              <w:jc w:val="both"/>
              <w:rPr>
                <w:rFonts w:ascii="Arial" w:eastAsia="Times New Roman" w:hAnsi="Arial" w:cs="Arial"/>
                <w:sz w:val="16"/>
                <w:szCs w:val="16"/>
              </w:rPr>
            </w:pPr>
          </w:p>
          <w:p w14:paraId="18327492"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01. Airbags (6);</w:t>
            </w:r>
          </w:p>
          <w:p w14:paraId="62AEB3F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02. Alto-Falantes (4);</w:t>
            </w:r>
          </w:p>
          <w:p w14:paraId="633A1983"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03.“ESS” - Alerta de frenagem de emergência;</w:t>
            </w:r>
          </w:p>
          <w:p w14:paraId="46F1A52F"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04. Alerta sonoro e visual de não utilização dos cintos de segurança dianteiros e traseiros;</w:t>
            </w:r>
          </w:p>
          <w:p w14:paraId="3F5AD9CF"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05. Antena no teto;</w:t>
            </w:r>
          </w:p>
          <w:p w14:paraId="1B62BCF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06. Ar-condicionado com filtro de poeira e pólen;</w:t>
            </w:r>
          </w:p>
          <w:p w14:paraId="35F7C5E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07. Assistente para partida em acline;</w:t>
            </w:r>
          </w:p>
          <w:p w14:paraId="7D7083B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08. Banco do motorista com ajuste milimétrico de altura;</w:t>
            </w:r>
          </w:p>
          <w:p w14:paraId="6079D7EC"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08. Banco traseiro com encosto rebatível;</w:t>
            </w:r>
          </w:p>
          <w:p w14:paraId="3D5D6DD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09. Capas dos retrovisores e maçanetas na cor do veículo;</w:t>
            </w:r>
          </w:p>
          <w:p w14:paraId="444BF400"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10. Chave “canivete” com controle remoto;</w:t>
            </w:r>
          </w:p>
          <w:p w14:paraId="30DC797F"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11. Cintos de segurança dianteiros com regulagem de altura (motorista) e pré-tensionador;</w:t>
            </w:r>
          </w:p>
          <w:p w14:paraId="152DBA48"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12. Coluna de direção com ajuste de altura e profundidade;</w:t>
            </w:r>
          </w:p>
          <w:p w14:paraId="1650180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13. Computador de bordo;</w:t>
            </w:r>
          </w:p>
          <w:p w14:paraId="19B67D0B"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14. Controle eletrônico de estabilidade, controle de tração;</w:t>
            </w:r>
          </w:p>
          <w:p w14:paraId="08E7C0D4"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15. Espelhos retrovisores externos eletricamente ajustáveis;</w:t>
            </w:r>
          </w:p>
          <w:p w14:paraId="3DDD307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16. direção elétrica;</w:t>
            </w:r>
          </w:p>
          <w:p w14:paraId="69997948"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17. Faróis de LED com luz de condução diurna de LED integrada;</w:t>
            </w:r>
          </w:p>
          <w:p w14:paraId="3FCEAB8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18. Fixação de assento de criança com sistema ISOFIX® / Top tether;</w:t>
            </w:r>
          </w:p>
          <w:p w14:paraId="7696405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19. Freios “ABS” com “EBD” - distribuição eletrônica de frenagem;</w:t>
            </w:r>
          </w:p>
          <w:p w14:paraId="7D301B14"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20. Sistemas de controle da perda de pressão dos pneus;</w:t>
            </w:r>
          </w:p>
          <w:p w14:paraId="398BD2A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21. Luzes de leitura dianteira e traseira;</w:t>
            </w:r>
          </w:p>
          <w:p w14:paraId="441D9C1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22. Painel de instrumentos digital multimídia;</w:t>
            </w:r>
          </w:p>
          <w:p w14:paraId="3EFA4AD7"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23. Para-choques dianteiro e traseiro na cor do veículo;</w:t>
            </w:r>
          </w:p>
          <w:p w14:paraId="2315F931"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24. Para-sóis com espelhos;</w:t>
            </w:r>
          </w:p>
          <w:p w14:paraId="1D05938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25. Piloto automático - controle automático de velocidade;</w:t>
            </w:r>
          </w:p>
          <w:p w14:paraId="79F9B43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26. Rodas de aço aro 15” com pneus 185/65 R15;</w:t>
            </w:r>
          </w:p>
          <w:p w14:paraId="7B83FD84"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27. Sensores de estacionamento traseiros;</w:t>
            </w:r>
          </w:p>
          <w:p w14:paraId="11A1B940"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28. Sistema de alarme com comando remoto;</w:t>
            </w:r>
          </w:p>
          <w:p w14:paraId="044C8F51" w14:textId="77777777" w:rsidR="00F252E4" w:rsidRPr="00F252E4" w:rsidRDefault="00F252E4" w:rsidP="00B14DCC">
            <w:pPr>
              <w:jc w:val="both"/>
              <w:rPr>
                <w:rFonts w:ascii="Arial" w:eastAsia="Times New Roman" w:hAnsi="Arial" w:cs="Arial"/>
                <w:sz w:val="16"/>
                <w:szCs w:val="16"/>
                <w:lang w:val="en-US"/>
              </w:rPr>
            </w:pPr>
            <w:r w:rsidRPr="00F252E4">
              <w:rPr>
                <w:rFonts w:ascii="Arial" w:eastAsia="Times New Roman" w:hAnsi="Arial" w:cs="Arial"/>
                <w:sz w:val="16"/>
                <w:szCs w:val="16"/>
                <w:lang w:val="en-US"/>
              </w:rPr>
              <w:t>29. Sistema de som touchscreen “Composition Touch” com App-connect;</w:t>
            </w:r>
          </w:p>
          <w:p w14:paraId="0822B95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30. Tomadas USB tipo C;</w:t>
            </w:r>
          </w:p>
          <w:p w14:paraId="372D312C" w14:textId="77777777" w:rsidR="00F252E4" w:rsidRPr="00F252E4" w:rsidRDefault="00F252E4" w:rsidP="00B14DCC">
            <w:pPr>
              <w:jc w:val="both"/>
              <w:rPr>
                <w:rFonts w:ascii="Arial" w:eastAsia="Times New Roman" w:hAnsi="Arial" w:cs="Arial"/>
                <w:b/>
                <w:bCs/>
                <w:sz w:val="16"/>
                <w:szCs w:val="16"/>
              </w:rPr>
            </w:pPr>
            <w:r w:rsidRPr="00F252E4">
              <w:rPr>
                <w:rFonts w:ascii="Arial" w:eastAsia="Times New Roman" w:hAnsi="Arial" w:cs="Arial"/>
                <w:b/>
                <w:bCs/>
                <w:sz w:val="16"/>
                <w:szCs w:val="16"/>
              </w:rPr>
              <w:t>*31. Transmissão automática de (6) velocidades;</w:t>
            </w:r>
          </w:p>
          <w:p w14:paraId="5BC43468"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32. Travamento elétrico e remoto das portas, porta-malas e tampa de combustível;</w:t>
            </w:r>
          </w:p>
          <w:p w14:paraId="111B684E"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33. Vidros elétricos dianteiros e traseiros com função “one touch” nos dianteiros;</w:t>
            </w:r>
          </w:p>
          <w:p w14:paraId="637D28B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34. Volante multifuncional;</w:t>
            </w:r>
          </w:p>
          <w:p w14:paraId="5390C18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35. garantia mínima de 36 meses, sem limite de quilometragem;</w:t>
            </w:r>
          </w:p>
          <w:p w14:paraId="735D8DAB"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36. modelo vigente;</w:t>
            </w:r>
          </w:p>
          <w:p w14:paraId="6710BE5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37. motor com potência; mínima 116cv gas 121 cv etanol;</w:t>
            </w:r>
          </w:p>
          <w:p w14:paraId="0863457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38. largura 1.731;</w:t>
            </w:r>
          </w:p>
          <w:p w14:paraId="636C6D4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39. distância entre eixos: 2.551;</w:t>
            </w:r>
          </w:p>
          <w:p w14:paraId="51A8F31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40. comprimento: 4.163;</w:t>
            </w:r>
          </w:p>
          <w:p w14:paraId="598393D3"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41. altura :1.471;</w:t>
            </w:r>
          </w:p>
          <w:p w14:paraId="27CADBE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42. porta malas 302 litros;</w:t>
            </w:r>
          </w:p>
          <w:p w14:paraId="2C62BCA8"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43. transmissão automático;</w:t>
            </w:r>
          </w:p>
          <w:p w14:paraId="62EC320D"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44. capacidade de combustível (43) litros;</w:t>
            </w:r>
          </w:p>
          <w:p w14:paraId="1A48FF55"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45. controlador de limite de velocidade;</w:t>
            </w:r>
          </w:p>
          <w:p w14:paraId="7D7814DA"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46. controle elétrico de estabilidade e tração;</w:t>
            </w:r>
          </w:p>
          <w:p w14:paraId="02C4D926"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47. câmbio automático;</w:t>
            </w:r>
          </w:p>
          <w:p w14:paraId="54CB3449"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48. (4) portas;</w:t>
            </w:r>
          </w:p>
          <w:p w14:paraId="12A1B82E" w14:textId="77777777" w:rsidR="00F252E4" w:rsidRPr="00F252E4" w:rsidRDefault="00F252E4" w:rsidP="00B14DCC">
            <w:pPr>
              <w:jc w:val="both"/>
              <w:rPr>
                <w:rFonts w:ascii="Arial" w:eastAsia="Times New Roman" w:hAnsi="Arial" w:cs="Arial"/>
                <w:sz w:val="16"/>
                <w:szCs w:val="16"/>
              </w:rPr>
            </w:pPr>
            <w:r w:rsidRPr="00F252E4">
              <w:rPr>
                <w:rFonts w:ascii="Arial" w:eastAsia="Times New Roman" w:hAnsi="Arial" w:cs="Arial"/>
                <w:sz w:val="16"/>
                <w:szCs w:val="16"/>
              </w:rPr>
              <w:t>49. todos os itens e equipamentos exigidos pelo Código Brasileiro de Trânsito – CTB e demais itens de série, ora não especificados anteriormente.</w:t>
            </w:r>
          </w:p>
        </w:tc>
        <w:tc>
          <w:tcPr>
            <w:tcW w:w="331" w:type="pct"/>
            <w:tcBorders>
              <w:top w:val="single" w:sz="4" w:space="0" w:color="auto"/>
              <w:left w:val="single" w:sz="4" w:space="0" w:color="auto"/>
              <w:bottom w:val="single" w:sz="4" w:space="0" w:color="auto"/>
              <w:right w:val="single" w:sz="4" w:space="0" w:color="auto"/>
            </w:tcBorders>
            <w:vAlign w:val="center"/>
          </w:tcPr>
          <w:p w14:paraId="61237727"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UN</w:t>
            </w:r>
          </w:p>
        </w:tc>
        <w:tc>
          <w:tcPr>
            <w:tcW w:w="408" w:type="pct"/>
            <w:tcBorders>
              <w:top w:val="single" w:sz="4" w:space="0" w:color="auto"/>
              <w:left w:val="single" w:sz="4" w:space="0" w:color="auto"/>
              <w:bottom w:val="single" w:sz="4" w:space="0" w:color="auto"/>
              <w:right w:val="single" w:sz="4" w:space="0" w:color="auto"/>
            </w:tcBorders>
            <w:vAlign w:val="center"/>
          </w:tcPr>
          <w:p w14:paraId="289F0715"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01</w:t>
            </w:r>
          </w:p>
        </w:tc>
        <w:tc>
          <w:tcPr>
            <w:tcW w:w="511" w:type="pct"/>
            <w:tcBorders>
              <w:top w:val="single" w:sz="4" w:space="0" w:color="auto"/>
              <w:left w:val="single" w:sz="4" w:space="0" w:color="auto"/>
              <w:bottom w:val="single" w:sz="4" w:space="0" w:color="auto"/>
              <w:right w:val="single" w:sz="4" w:space="0" w:color="auto"/>
            </w:tcBorders>
          </w:tcPr>
          <w:p w14:paraId="36CBA437"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19FA5C3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0CFC858C" w14:textId="77777777" w:rsidR="00F252E4" w:rsidRPr="00F252E4" w:rsidRDefault="00F252E4" w:rsidP="00B14DCC">
            <w:pPr>
              <w:jc w:val="center"/>
              <w:rPr>
                <w:rFonts w:ascii="Arial" w:eastAsia="Times New Roman" w:hAnsi="Arial" w:cs="Arial"/>
                <w:sz w:val="16"/>
                <w:szCs w:val="16"/>
              </w:rPr>
            </w:pPr>
          </w:p>
        </w:tc>
      </w:tr>
    </w:tbl>
    <w:p w14:paraId="55F48DF3" w14:textId="77777777" w:rsidR="003C44A1" w:rsidRDefault="003C44A1" w:rsidP="00574317">
      <w:pPr>
        <w:ind w:right="-2"/>
        <w:jc w:val="both"/>
        <w:rPr>
          <w:rFonts w:ascii="Arial" w:hAnsi="Arial" w:cs="Arial"/>
          <w:sz w:val="22"/>
          <w:szCs w:val="22"/>
        </w:rPr>
      </w:pPr>
    </w:p>
    <w:p w14:paraId="5F6A31E6" w14:textId="02D4745D" w:rsidR="00197A44"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b/>
          <w:sz w:val="22"/>
          <w:szCs w:val="22"/>
        </w:rPr>
        <w:t>VALOR</w:t>
      </w:r>
      <w:r w:rsidR="00197A44" w:rsidRPr="00D529E0">
        <w:rPr>
          <w:rFonts w:ascii="Arial" w:hAnsi="Arial" w:cs="Arial"/>
          <w:b/>
          <w:sz w:val="22"/>
          <w:szCs w:val="22"/>
        </w:rPr>
        <w:t xml:space="preserve"> TOTAL D</w:t>
      </w:r>
      <w:r w:rsidRPr="00D529E0">
        <w:rPr>
          <w:rFonts w:ascii="Arial" w:hAnsi="Arial" w:cs="Arial"/>
          <w:b/>
          <w:sz w:val="22"/>
          <w:szCs w:val="22"/>
        </w:rPr>
        <w:t>A</w:t>
      </w:r>
      <w:r w:rsidR="00BA7B57">
        <w:rPr>
          <w:rFonts w:ascii="Arial" w:hAnsi="Arial" w:cs="Arial"/>
          <w:b/>
          <w:sz w:val="22"/>
          <w:szCs w:val="22"/>
        </w:rPr>
        <w:t xml:space="preserve"> </w:t>
      </w:r>
      <w:r w:rsidRPr="00D529E0">
        <w:rPr>
          <w:rFonts w:ascii="Arial" w:hAnsi="Arial" w:cs="Arial"/>
          <w:b/>
          <w:sz w:val="22"/>
          <w:szCs w:val="22"/>
        </w:rPr>
        <w:t xml:space="preserve">PROPOSTA </w:t>
      </w:r>
      <w:r w:rsidR="00197A44" w:rsidRPr="00D529E0">
        <w:rPr>
          <w:rFonts w:ascii="Arial" w:hAnsi="Arial" w:cs="Arial"/>
          <w:b/>
          <w:sz w:val="22"/>
          <w:szCs w:val="22"/>
        </w:rPr>
        <w:t>R$..................,......(.............................................................)</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42E610AE" w14:textId="77777777" w:rsidR="00517F6F" w:rsidRPr="00D529E0" w:rsidRDefault="00517F6F" w:rsidP="00574317">
      <w:pPr>
        <w:ind w:left="-142" w:right="-2"/>
        <w:jc w:val="both"/>
        <w:rPr>
          <w:rFonts w:ascii="Arial" w:hAnsi="Arial" w:cs="Arial"/>
          <w:bCs/>
          <w:sz w:val="22"/>
          <w:szCs w:val="22"/>
        </w:rPr>
      </w:pPr>
    </w:p>
    <w:p w14:paraId="0F1AB6AF" w14:textId="4A402BAD" w:rsidR="00EE2B41" w:rsidRPr="00D529E0" w:rsidRDefault="00DD5589" w:rsidP="00574317">
      <w:pPr>
        <w:ind w:left="-142"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FF255C">
        <w:rPr>
          <w:rFonts w:ascii="Arial" w:hAnsi="Arial" w:cs="Arial"/>
          <w:sz w:val="22"/>
          <w:szCs w:val="22"/>
        </w:rPr>
        <w:t>30</w:t>
      </w:r>
      <w:r w:rsidR="00F443A7" w:rsidRPr="00D529E0">
        <w:rPr>
          <w:rFonts w:ascii="Arial" w:hAnsi="Arial" w:cs="Arial"/>
          <w:sz w:val="22"/>
          <w:szCs w:val="22"/>
        </w:rPr>
        <w:t xml:space="preserve"> (</w:t>
      </w:r>
      <w:r w:rsidR="00FF255C">
        <w:rPr>
          <w:rFonts w:ascii="Arial" w:hAnsi="Arial" w:cs="Arial"/>
          <w:sz w:val="22"/>
          <w:szCs w:val="22"/>
        </w:rPr>
        <w:t>trinta</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0EDF1864" w14:textId="77777777" w:rsidR="00517F6F" w:rsidRPr="00D529E0" w:rsidRDefault="00517F6F" w:rsidP="00574317">
      <w:pPr>
        <w:overflowPunct w:val="0"/>
        <w:autoSpaceDE w:val="0"/>
        <w:autoSpaceDN w:val="0"/>
        <w:adjustRightInd w:val="0"/>
        <w:ind w:left="-142" w:right="-2"/>
        <w:jc w:val="both"/>
        <w:textAlignment w:val="baseline"/>
        <w:rPr>
          <w:rFonts w:ascii="Arial" w:hAnsi="Arial" w:cs="Arial"/>
          <w:sz w:val="22"/>
          <w:szCs w:val="22"/>
        </w:rPr>
      </w:pPr>
    </w:p>
    <w:p w14:paraId="1FB76C60" w14:textId="74873ACD" w:rsidR="00EE2B41"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57E588E2"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1BC119A6" w14:textId="77777777" w:rsidR="00BA2C22" w:rsidRPr="00600ADA" w:rsidRDefault="00BA2C22" w:rsidP="00BA2C22">
      <w:pPr>
        <w:ind w:left="567"/>
        <w:jc w:val="both"/>
        <w:rPr>
          <w:rFonts w:ascii="Arial" w:hAnsi="Arial" w:cs="Arial"/>
          <w:bCs/>
          <w:sz w:val="20"/>
          <w:szCs w:val="20"/>
        </w:rPr>
      </w:pPr>
    </w:p>
    <w:p w14:paraId="5A01BD16"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0FBFCF49" w14:textId="77777777" w:rsidR="00BA2C22" w:rsidRPr="00600ADA" w:rsidRDefault="00BA2C22" w:rsidP="00BA2C22">
      <w:pPr>
        <w:ind w:left="567"/>
        <w:jc w:val="both"/>
        <w:rPr>
          <w:rFonts w:ascii="Arial" w:hAnsi="Arial" w:cs="Arial"/>
          <w:bCs/>
          <w:sz w:val="20"/>
          <w:szCs w:val="20"/>
        </w:rPr>
      </w:pPr>
    </w:p>
    <w:p w14:paraId="4C7FD246"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5EB2AE74" w14:textId="77777777" w:rsidR="00BA2C22" w:rsidRPr="00600ADA" w:rsidRDefault="00BA2C22" w:rsidP="00BA2C22">
      <w:pPr>
        <w:ind w:left="567"/>
        <w:jc w:val="both"/>
        <w:rPr>
          <w:rFonts w:ascii="Arial" w:hAnsi="Arial" w:cs="Arial"/>
          <w:bCs/>
          <w:sz w:val="20"/>
          <w:szCs w:val="20"/>
        </w:rPr>
      </w:pPr>
    </w:p>
    <w:p w14:paraId="07DB8EFB"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233F8BDE" w14:textId="77777777" w:rsidR="00BA2C22" w:rsidRPr="00D529E0"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4FC0AB90" w14:textId="46A35D77" w:rsidR="00197A44" w:rsidRDefault="00197A44" w:rsidP="00574317">
      <w:pPr>
        <w:ind w:right="-2"/>
        <w:rPr>
          <w:rFonts w:ascii="Arial" w:hAnsi="Arial" w:cs="Arial"/>
          <w:sz w:val="22"/>
          <w:szCs w:val="22"/>
        </w:rPr>
      </w:pPr>
    </w:p>
    <w:p w14:paraId="79DC8808" w14:textId="77777777" w:rsidR="004D181A" w:rsidRDefault="004D181A" w:rsidP="00574317">
      <w:pPr>
        <w:ind w:right="-2"/>
        <w:rPr>
          <w:rFonts w:ascii="Arial" w:hAnsi="Arial" w:cs="Arial"/>
          <w:sz w:val="22"/>
          <w:szCs w:val="22"/>
        </w:rPr>
      </w:pPr>
    </w:p>
    <w:p w14:paraId="02AD83AA" w14:textId="77777777" w:rsidR="004D181A" w:rsidRDefault="004D181A" w:rsidP="00574317">
      <w:pPr>
        <w:ind w:right="-2"/>
        <w:rPr>
          <w:rFonts w:ascii="Arial" w:hAnsi="Arial" w:cs="Arial"/>
          <w:sz w:val="22"/>
          <w:szCs w:val="22"/>
        </w:rPr>
      </w:pPr>
    </w:p>
    <w:p w14:paraId="10AC84F8" w14:textId="77777777" w:rsidR="004D181A" w:rsidRDefault="004D181A" w:rsidP="00574317">
      <w:pPr>
        <w:ind w:right="-2"/>
        <w:rPr>
          <w:rFonts w:ascii="Arial" w:hAnsi="Arial" w:cs="Arial"/>
          <w:sz w:val="22"/>
          <w:szCs w:val="22"/>
        </w:rPr>
      </w:pPr>
    </w:p>
    <w:p w14:paraId="5651448D" w14:textId="77777777" w:rsidR="004D181A" w:rsidRDefault="004D181A" w:rsidP="00574317">
      <w:pPr>
        <w:ind w:right="-2"/>
        <w:rPr>
          <w:rFonts w:ascii="Arial" w:hAnsi="Arial" w:cs="Arial"/>
          <w:sz w:val="22"/>
          <w:szCs w:val="22"/>
        </w:rPr>
      </w:pPr>
    </w:p>
    <w:p w14:paraId="05242E09" w14:textId="77777777" w:rsidR="004D181A" w:rsidRDefault="004D181A" w:rsidP="00574317">
      <w:pPr>
        <w:ind w:right="-2"/>
        <w:rPr>
          <w:rFonts w:ascii="Arial" w:hAnsi="Arial" w:cs="Arial"/>
          <w:sz w:val="22"/>
          <w:szCs w:val="22"/>
        </w:rPr>
      </w:pPr>
    </w:p>
    <w:p w14:paraId="18751386" w14:textId="77777777" w:rsidR="004D181A" w:rsidRDefault="004D181A" w:rsidP="00574317">
      <w:pPr>
        <w:ind w:right="-2"/>
        <w:rPr>
          <w:rFonts w:ascii="Arial" w:hAnsi="Arial" w:cs="Arial"/>
          <w:sz w:val="22"/>
          <w:szCs w:val="22"/>
        </w:rPr>
      </w:pPr>
    </w:p>
    <w:p w14:paraId="2622463C" w14:textId="77777777" w:rsidR="004D181A" w:rsidRDefault="004D181A" w:rsidP="00574317">
      <w:pPr>
        <w:ind w:right="-2"/>
        <w:rPr>
          <w:rFonts w:ascii="Arial" w:hAnsi="Arial" w:cs="Arial"/>
          <w:sz w:val="22"/>
          <w:szCs w:val="22"/>
        </w:rPr>
      </w:pPr>
    </w:p>
    <w:p w14:paraId="282814CE" w14:textId="77777777" w:rsidR="004D181A" w:rsidRDefault="004D181A" w:rsidP="00574317">
      <w:pPr>
        <w:ind w:right="-2"/>
        <w:rPr>
          <w:rFonts w:ascii="Arial" w:hAnsi="Arial" w:cs="Arial"/>
          <w:sz w:val="22"/>
          <w:szCs w:val="22"/>
        </w:rPr>
      </w:pPr>
    </w:p>
    <w:p w14:paraId="7C3C0813" w14:textId="77777777" w:rsidR="004D181A" w:rsidRDefault="004D181A" w:rsidP="00574317">
      <w:pPr>
        <w:ind w:right="-2"/>
        <w:rPr>
          <w:rFonts w:ascii="Arial" w:hAnsi="Arial" w:cs="Arial"/>
          <w:sz w:val="22"/>
          <w:szCs w:val="22"/>
        </w:rPr>
      </w:pPr>
    </w:p>
    <w:p w14:paraId="1FC5328A" w14:textId="77777777" w:rsidR="004D181A" w:rsidRDefault="004D181A" w:rsidP="00574317">
      <w:pPr>
        <w:ind w:right="-2"/>
        <w:rPr>
          <w:rFonts w:ascii="Arial" w:hAnsi="Arial" w:cs="Arial"/>
          <w:sz w:val="22"/>
          <w:szCs w:val="22"/>
        </w:rPr>
      </w:pPr>
    </w:p>
    <w:p w14:paraId="4356EF97" w14:textId="77777777" w:rsidR="004D181A" w:rsidRDefault="004D181A" w:rsidP="00574317">
      <w:pPr>
        <w:ind w:right="-2"/>
        <w:rPr>
          <w:rFonts w:ascii="Arial" w:hAnsi="Arial" w:cs="Arial"/>
          <w:sz w:val="22"/>
          <w:szCs w:val="22"/>
        </w:rPr>
      </w:pPr>
    </w:p>
    <w:p w14:paraId="19967A71" w14:textId="77777777" w:rsidR="004D181A" w:rsidRDefault="004D181A" w:rsidP="00574317">
      <w:pPr>
        <w:ind w:right="-2"/>
        <w:rPr>
          <w:rFonts w:ascii="Arial" w:hAnsi="Arial" w:cs="Arial"/>
          <w:sz w:val="22"/>
          <w:szCs w:val="22"/>
        </w:rPr>
      </w:pPr>
    </w:p>
    <w:p w14:paraId="3E50759A" w14:textId="77777777" w:rsidR="004D181A" w:rsidRDefault="004D181A" w:rsidP="00574317">
      <w:pPr>
        <w:ind w:right="-2"/>
        <w:rPr>
          <w:rFonts w:ascii="Arial" w:hAnsi="Arial" w:cs="Arial"/>
          <w:sz w:val="22"/>
          <w:szCs w:val="22"/>
        </w:rPr>
      </w:pPr>
    </w:p>
    <w:p w14:paraId="06C3C7F2" w14:textId="23BDACC6"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t>ANEXO V.</w:t>
      </w:r>
    </w:p>
    <w:p w14:paraId="1FDA34C1" w14:textId="77777777" w:rsidR="00BB7BC9" w:rsidRPr="00D529E0" w:rsidRDefault="00BB7BC9" w:rsidP="00574317">
      <w:pPr>
        <w:ind w:right="-2"/>
        <w:jc w:val="center"/>
        <w:rPr>
          <w:rFonts w:ascii="Arial" w:hAnsi="Arial" w:cs="Arial"/>
          <w:sz w:val="22"/>
          <w:szCs w:val="22"/>
        </w:rPr>
      </w:pPr>
    </w:p>
    <w:p w14:paraId="2E714A9D" w14:textId="77777777" w:rsidR="00BB7BC9" w:rsidRPr="00D529E0" w:rsidRDefault="00BB7BC9" w:rsidP="00574317">
      <w:pPr>
        <w:ind w:right="-2"/>
        <w:jc w:val="center"/>
        <w:rPr>
          <w:rFonts w:ascii="Arial" w:hAnsi="Arial" w:cs="Arial"/>
          <w:b/>
          <w:bCs/>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78E8D131"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B40FBA">
        <w:rPr>
          <w:rFonts w:ascii="Arial" w:hAnsi="Arial" w:cs="Arial"/>
          <w:b/>
          <w:bCs/>
          <w:sz w:val="22"/>
          <w:szCs w:val="22"/>
        </w:rPr>
        <w:t>55</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B40FBA">
        <w:rPr>
          <w:rFonts w:ascii="Arial" w:hAnsi="Arial" w:cs="Arial"/>
          <w:b/>
          <w:bCs/>
          <w:sz w:val="22"/>
          <w:szCs w:val="22"/>
        </w:rPr>
        <w:t>2</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Pr="00D529E0" w:rsidRDefault="00BB7BC9"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442FF4E" w:rsidR="004D181A" w:rsidRPr="00600ADA" w:rsidRDefault="004D181A" w:rsidP="004D181A">
      <w:pPr>
        <w:ind w:right="-2"/>
        <w:rPr>
          <w:rFonts w:ascii="Arial" w:hAnsi="Arial" w:cs="Arial"/>
          <w:b/>
          <w:bCs/>
          <w:sz w:val="22"/>
          <w:szCs w:val="22"/>
        </w:rPr>
      </w:pPr>
      <w:r w:rsidRPr="00600ADA">
        <w:rPr>
          <w:rFonts w:ascii="Arial" w:hAnsi="Arial" w:cs="Arial"/>
          <w:b/>
          <w:sz w:val="22"/>
          <w:szCs w:val="22"/>
        </w:rPr>
        <w:t xml:space="preserve">BS.: A declaração acima, deverá ser apresentada </w:t>
      </w:r>
      <w:r w:rsidR="009F5A93">
        <w:rPr>
          <w:rFonts w:ascii="Arial" w:hAnsi="Arial" w:cs="Arial"/>
          <w:b/>
          <w:sz w:val="22"/>
          <w:szCs w:val="22"/>
        </w:rPr>
        <w:t>nos documentos de habilitação</w:t>
      </w:r>
      <w:r>
        <w:rPr>
          <w:rFonts w:ascii="Arial" w:hAnsi="Arial" w:cs="Arial"/>
          <w:b/>
          <w:sz w:val="22"/>
          <w:szCs w:val="22"/>
        </w:rPr>
        <w:t>,</w:t>
      </w:r>
      <w:r w:rsidR="009F5A93">
        <w:rPr>
          <w:rFonts w:ascii="Arial" w:hAnsi="Arial" w:cs="Arial"/>
          <w:b/>
          <w:sz w:val="22"/>
          <w:szCs w:val="22"/>
        </w:rPr>
        <w:t xml:space="preserve"> </w:t>
      </w:r>
      <w:r>
        <w:rPr>
          <w:rFonts w:ascii="Arial" w:hAnsi="Arial" w:cs="Arial"/>
          <w:b/>
          <w:sz w:val="22"/>
          <w:szCs w:val="22"/>
        </w:rPr>
        <w:t xml:space="preserve">juntamente com o anexo X, </w:t>
      </w:r>
      <w:r w:rsidRPr="00600ADA">
        <w:rPr>
          <w:rFonts w:ascii="Arial" w:hAnsi="Arial" w:cs="Arial"/>
          <w:b/>
          <w:sz w:val="22"/>
          <w:szCs w:val="22"/>
        </w:rPr>
        <w:t>para que a empresa usufrua dos privilégios da Lei nº123/06</w:t>
      </w:r>
      <w:r w:rsidR="009F5A93">
        <w:rPr>
          <w:rFonts w:ascii="Arial" w:hAnsi="Arial" w:cs="Arial"/>
          <w:b/>
          <w:sz w:val="22"/>
          <w:szCs w:val="22"/>
        </w:rPr>
        <w:t>.</w:t>
      </w:r>
      <w:r>
        <w:rPr>
          <w:rFonts w:ascii="Arial" w:hAnsi="Arial" w:cs="Arial"/>
          <w:b/>
          <w:sz w:val="22"/>
          <w:szCs w:val="22"/>
        </w:rPr>
        <w:t xml:space="preserve"> </w:t>
      </w:r>
    </w:p>
    <w:p w14:paraId="73A2700A" w14:textId="77777777" w:rsidR="004D181A" w:rsidRPr="00D529E0" w:rsidRDefault="004D181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7F5C878C" w14:textId="77777777" w:rsidR="004D181A" w:rsidRDefault="004D181A" w:rsidP="00574317">
      <w:pPr>
        <w:autoSpaceDE w:val="0"/>
        <w:autoSpaceDN w:val="0"/>
        <w:adjustRightInd w:val="0"/>
        <w:ind w:right="-2"/>
        <w:jc w:val="center"/>
        <w:rPr>
          <w:rFonts w:ascii="Arial" w:hAnsi="Arial" w:cs="Arial"/>
          <w:b/>
          <w:bCs/>
          <w:sz w:val="22"/>
          <w:szCs w:val="22"/>
        </w:rPr>
      </w:pPr>
    </w:p>
    <w:p w14:paraId="0B957325" w14:textId="77777777" w:rsidR="004D181A" w:rsidRDefault="004D181A" w:rsidP="00574317">
      <w:pPr>
        <w:autoSpaceDE w:val="0"/>
        <w:autoSpaceDN w:val="0"/>
        <w:adjustRightInd w:val="0"/>
        <w:ind w:right="-2"/>
        <w:jc w:val="center"/>
        <w:rPr>
          <w:rFonts w:ascii="Arial" w:hAnsi="Arial" w:cs="Arial"/>
          <w:b/>
          <w:bCs/>
          <w:sz w:val="22"/>
          <w:szCs w:val="22"/>
        </w:rPr>
      </w:pPr>
    </w:p>
    <w:p w14:paraId="61347AB0" w14:textId="77777777" w:rsidR="004D181A" w:rsidRDefault="004D181A" w:rsidP="00574317">
      <w:pPr>
        <w:autoSpaceDE w:val="0"/>
        <w:autoSpaceDN w:val="0"/>
        <w:adjustRightInd w:val="0"/>
        <w:ind w:right="-2"/>
        <w:jc w:val="center"/>
        <w:rPr>
          <w:rFonts w:ascii="Arial" w:hAnsi="Arial" w:cs="Arial"/>
          <w:b/>
          <w:bCs/>
          <w:sz w:val="22"/>
          <w:szCs w:val="22"/>
        </w:rPr>
      </w:pPr>
    </w:p>
    <w:p w14:paraId="642E400C" w14:textId="77777777" w:rsidR="004D181A" w:rsidRDefault="004D181A" w:rsidP="00574317">
      <w:pPr>
        <w:autoSpaceDE w:val="0"/>
        <w:autoSpaceDN w:val="0"/>
        <w:adjustRightInd w:val="0"/>
        <w:ind w:right="-2"/>
        <w:jc w:val="center"/>
        <w:rPr>
          <w:rFonts w:ascii="Arial" w:hAnsi="Arial" w:cs="Arial"/>
          <w:b/>
          <w:bCs/>
          <w:sz w:val="22"/>
          <w:szCs w:val="22"/>
        </w:rPr>
      </w:pPr>
    </w:p>
    <w:p w14:paraId="2984053C" w14:textId="77777777" w:rsidR="004D181A" w:rsidRDefault="004D181A" w:rsidP="00574317">
      <w:pPr>
        <w:autoSpaceDE w:val="0"/>
        <w:autoSpaceDN w:val="0"/>
        <w:adjustRightInd w:val="0"/>
        <w:ind w:right="-2"/>
        <w:jc w:val="center"/>
        <w:rPr>
          <w:rFonts w:ascii="Arial" w:hAnsi="Arial" w:cs="Arial"/>
          <w:b/>
          <w:bCs/>
          <w:sz w:val="22"/>
          <w:szCs w:val="22"/>
        </w:rPr>
      </w:pPr>
    </w:p>
    <w:p w14:paraId="7A7710F9" w14:textId="77777777" w:rsidR="004D181A" w:rsidRDefault="004D181A" w:rsidP="00574317">
      <w:pPr>
        <w:autoSpaceDE w:val="0"/>
        <w:autoSpaceDN w:val="0"/>
        <w:adjustRightInd w:val="0"/>
        <w:ind w:right="-2"/>
        <w:jc w:val="center"/>
        <w:rPr>
          <w:rFonts w:ascii="Arial" w:hAnsi="Arial" w:cs="Arial"/>
          <w:b/>
          <w:bCs/>
          <w:sz w:val="22"/>
          <w:szCs w:val="22"/>
        </w:rPr>
      </w:pPr>
    </w:p>
    <w:p w14:paraId="6EF56F0A" w14:textId="77777777" w:rsidR="004D181A" w:rsidRDefault="004D181A" w:rsidP="00574317">
      <w:pPr>
        <w:autoSpaceDE w:val="0"/>
        <w:autoSpaceDN w:val="0"/>
        <w:adjustRightInd w:val="0"/>
        <w:ind w:right="-2"/>
        <w:jc w:val="center"/>
        <w:rPr>
          <w:rFonts w:ascii="Arial" w:hAnsi="Arial" w:cs="Arial"/>
          <w:b/>
          <w:bCs/>
          <w:sz w:val="22"/>
          <w:szCs w:val="22"/>
        </w:rPr>
      </w:pPr>
    </w:p>
    <w:p w14:paraId="38CCCF3F" w14:textId="77777777" w:rsidR="004D181A" w:rsidRDefault="004D181A" w:rsidP="00574317">
      <w:pPr>
        <w:autoSpaceDE w:val="0"/>
        <w:autoSpaceDN w:val="0"/>
        <w:adjustRightInd w:val="0"/>
        <w:ind w:right="-2"/>
        <w:jc w:val="center"/>
        <w:rPr>
          <w:rFonts w:ascii="Arial" w:hAnsi="Arial" w:cs="Arial"/>
          <w:b/>
          <w:bCs/>
          <w:sz w:val="22"/>
          <w:szCs w:val="22"/>
        </w:rPr>
      </w:pPr>
    </w:p>
    <w:p w14:paraId="7E6C4AEC" w14:textId="77777777" w:rsidR="004D181A" w:rsidRDefault="004D181A"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6BD94887"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6822A0">
        <w:rPr>
          <w:rFonts w:ascii="Arial" w:hAnsi="Arial" w:cs="Arial"/>
          <w:sz w:val="22"/>
          <w:szCs w:val="22"/>
        </w:rPr>
        <w:t>2</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Pr="00D529E0" w:rsidRDefault="00453F5B"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7FA0613D"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197C066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D8642B" w:rsidRPr="00600ADA">
        <w:rPr>
          <w:rFonts w:ascii="Arial" w:hAnsi="Arial" w:cs="Arial"/>
          <w:b/>
          <w:sz w:val="22"/>
          <w:szCs w:val="22"/>
        </w:rPr>
        <w:t>Edgar Barbosa dos Santos</w:t>
      </w:r>
      <w:r w:rsidR="00D8642B" w:rsidRPr="00600ADA">
        <w:rPr>
          <w:rFonts w:ascii="Arial" w:hAnsi="Arial" w:cs="Arial"/>
          <w:sz w:val="22"/>
          <w:szCs w:val="22"/>
        </w:rPr>
        <w:t>, portador do RG nº 16.871.458-9 e do CPF nº 421.206.591-68</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091ED248"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FC0D4D">
        <w:rPr>
          <w:rFonts w:ascii="Arial" w:hAnsi="Arial" w:cs="Arial"/>
          <w:sz w:val="22"/>
          <w:szCs w:val="22"/>
        </w:rPr>
        <w:t>2</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FC0D4D">
        <w:rPr>
          <w:rFonts w:ascii="Arial" w:hAnsi="Arial" w:cs="Arial"/>
          <w:sz w:val="22"/>
          <w:szCs w:val="22"/>
        </w:rPr>
        <w:t>55</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1355F04F"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C0D4D" w:rsidRPr="00FC0D4D">
        <w:rPr>
          <w:rFonts w:ascii="Arial" w:hAnsi="Arial" w:cs="Arial"/>
          <w:sz w:val="22"/>
          <w:szCs w:val="22"/>
        </w:rPr>
        <w:t>Contratação de empresa para aquisição de 03 (três) veículos zero quilômetro, sendo 02 com câmbio manual e 01 com câmbio automático, destinados à Secretaria Municipal de Saúde de Selvíria/MS</w:t>
      </w:r>
      <w:r w:rsidR="00BB06AD" w:rsidRPr="00BB06AD">
        <w:rPr>
          <w:rFonts w:ascii="Arial" w:hAnsi="Arial" w:cs="Arial"/>
          <w:sz w:val="22"/>
          <w:szCs w:val="22"/>
        </w:rPr>
        <w:t>”.</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0D7855A5"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321B2E">
        <w:rPr>
          <w:rFonts w:ascii="Arial" w:hAnsi="Arial" w:cs="Arial"/>
          <w:sz w:val="22"/>
          <w:szCs w:val="22"/>
        </w:rPr>
        <w:t xml:space="preserve">06 </w:t>
      </w:r>
      <w:r>
        <w:rPr>
          <w:rFonts w:ascii="Arial" w:hAnsi="Arial" w:cs="Arial"/>
          <w:sz w:val="22"/>
          <w:szCs w:val="22"/>
        </w:rPr>
        <w:t>(</w:t>
      </w:r>
      <w:r w:rsidR="00321B2E">
        <w:rPr>
          <w:rFonts w:ascii="Arial" w:hAnsi="Arial" w:cs="Arial"/>
          <w:sz w:val="22"/>
          <w:szCs w:val="22"/>
        </w:rPr>
        <w:t>seis</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0C51803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5B62E65" w14:textId="22D40132" w:rsidR="00011C03" w:rsidRDefault="004D181A" w:rsidP="00551D3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Default="004D181A" w:rsidP="004D181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6EB530DE" w14:textId="77777777" w:rsidR="006C41C1" w:rsidRDefault="006C41C1" w:rsidP="004D181A">
      <w:pPr>
        <w:jc w:val="both"/>
        <w:rPr>
          <w:rFonts w:ascii="Arial" w:hAnsi="Arial" w:cs="Arial"/>
          <w:sz w:val="22"/>
          <w:szCs w:val="22"/>
        </w:rPr>
      </w:pPr>
    </w:p>
    <w:p w14:paraId="1AAC820C"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6705BDBB"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624C91B0"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2E7DF637"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315B5753"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2.601.000 cod 000-000</w:t>
      </w:r>
    </w:p>
    <w:p w14:paraId="1831DF99"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740 – R$ 178.000,00</w:t>
      </w:r>
    </w:p>
    <w:p w14:paraId="4C5BBF42" w14:textId="77777777" w:rsidR="006C41C1" w:rsidRPr="004105C2" w:rsidRDefault="006C41C1" w:rsidP="006C41C1">
      <w:pPr>
        <w:pStyle w:val="Corpodetexto"/>
        <w:tabs>
          <w:tab w:val="left" w:pos="0"/>
        </w:tabs>
        <w:ind w:right="-2"/>
        <w:rPr>
          <w:rFonts w:ascii="Arial" w:hAnsi="Arial" w:cs="Arial"/>
          <w:b w:val="0"/>
          <w:sz w:val="22"/>
          <w:szCs w:val="22"/>
          <w:u w:val="none"/>
        </w:rPr>
      </w:pPr>
    </w:p>
    <w:p w14:paraId="76C5162C"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01F095F7"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05B5E180"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2D98AAE5"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54E0D0EC"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2.706.3110 cod 311-000</w:t>
      </w:r>
    </w:p>
    <w:p w14:paraId="4FBBD21A"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741 – R$ 68.300,00</w:t>
      </w:r>
    </w:p>
    <w:p w14:paraId="737801DD" w14:textId="77777777" w:rsidR="006C41C1" w:rsidRPr="004105C2" w:rsidRDefault="006C41C1" w:rsidP="006C41C1">
      <w:pPr>
        <w:pStyle w:val="Corpodetexto"/>
        <w:tabs>
          <w:tab w:val="left" w:pos="0"/>
        </w:tabs>
        <w:ind w:right="-2"/>
        <w:rPr>
          <w:rFonts w:ascii="Arial" w:hAnsi="Arial" w:cs="Arial"/>
          <w:b w:val="0"/>
          <w:sz w:val="22"/>
          <w:szCs w:val="22"/>
          <w:u w:val="none"/>
        </w:rPr>
      </w:pPr>
    </w:p>
    <w:p w14:paraId="5DEC73FE"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Recursos Federais</w:t>
      </w:r>
    </w:p>
    <w:p w14:paraId="532AC917"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2B714DD3"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34C362A8"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46AC9A0D"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1.601.0000 cod 000-000</w:t>
      </w:r>
    </w:p>
    <w:p w14:paraId="669EC873"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553 – R$ 14.600,00</w:t>
      </w:r>
    </w:p>
    <w:p w14:paraId="747CDAE9" w14:textId="77777777" w:rsidR="006C41C1" w:rsidRPr="004105C2" w:rsidRDefault="006C41C1" w:rsidP="006C41C1">
      <w:pPr>
        <w:pStyle w:val="Corpodetexto"/>
        <w:tabs>
          <w:tab w:val="left" w:pos="0"/>
        </w:tabs>
        <w:ind w:right="-2"/>
        <w:rPr>
          <w:rFonts w:ascii="Arial" w:hAnsi="Arial" w:cs="Arial"/>
          <w:b w:val="0"/>
          <w:sz w:val="22"/>
          <w:szCs w:val="22"/>
          <w:u w:val="none"/>
        </w:rPr>
      </w:pPr>
    </w:p>
    <w:p w14:paraId="74E71580"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Contra Partida</w:t>
      </w:r>
    </w:p>
    <w:p w14:paraId="6030CF40"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020902 FUNDO MUNICIPAL DE SAUDE</w:t>
      </w:r>
    </w:p>
    <w:p w14:paraId="4B8BBEEA"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hAnsi="Arial" w:cs="Arial"/>
          <w:b/>
          <w:sz w:val="22"/>
          <w:szCs w:val="22"/>
        </w:rPr>
        <w:t>10.302.0005.1031.0000 – MANUTENÇÃO DA ESTRUTURA DOS SERVIÇOS PUBLICOS</w:t>
      </w:r>
    </w:p>
    <w:p w14:paraId="4B27E9BA"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eastAsia="SimSun" w:hAnsi="Arial" w:cs="Arial"/>
          <w:kern w:val="3"/>
          <w:sz w:val="22"/>
          <w:szCs w:val="22"/>
          <w:lang w:eastAsia="zh-CN" w:bidi="hi-IN"/>
        </w:rPr>
      </w:pPr>
      <w:r w:rsidRPr="004105C2">
        <w:rPr>
          <w:rFonts w:ascii="Arial" w:eastAsia="SimSun" w:hAnsi="Arial" w:cs="Arial"/>
          <w:kern w:val="3"/>
          <w:sz w:val="22"/>
          <w:szCs w:val="22"/>
          <w:lang w:eastAsia="zh-CN" w:bidi="hi-IN"/>
        </w:rPr>
        <w:t>44.90.52.00 – equipamento e material permanente</w:t>
      </w:r>
    </w:p>
    <w:p w14:paraId="553E72CA" w14:textId="77777777" w:rsidR="006C41C1" w:rsidRPr="004105C2" w:rsidRDefault="006C41C1" w:rsidP="006C41C1">
      <w:pPr>
        <w:widowControl w:val="0"/>
        <w:shd w:val="clear" w:color="auto" w:fill="D9D9D9" w:themeFill="background1" w:themeFillShade="D9"/>
        <w:suppressAutoHyphens/>
        <w:autoSpaceDN w:val="0"/>
        <w:jc w:val="both"/>
        <w:textAlignment w:val="baseline"/>
        <w:rPr>
          <w:rFonts w:ascii="Arial" w:hAnsi="Arial" w:cs="Arial"/>
          <w:b/>
          <w:sz w:val="22"/>
          <w:szCs w:val="22"/>
        </w:rPr>
      </w:pPr>
      <w:r w:rsidRPr="004105C2">
        <w:rPr>
          <w:rFonts w:ascii="Arial" w:hAnsi="Arial" w:cs="Arial"/>
          <w:sz w:val="22"/>
          <w:szCs w:val="22"/>
        </w:rPr>
        <w:t>Fonte 1.500.1002 cod 000-000</w:t>
      </w:r>
    </w:p>
    <w:p w14:paraId="57C690A3" w14:textId="77777777" w:rsidR="006C41C1" w:rsidRPr="004105C2" w:rsidRDefault="006C41C1" w:rsidP="006C41C1">
      <w:pPr>
        <w:pStyle w:val="Corpodetexto"/>
        <w:shd w:val="clear" w:color="auto" w:fill="D9D9D9" w:themeFill="background1" w:themeFillShade="D9"/>
        <w:tabs>
          <w:tab w:val="left" w:pos="0"/>
        </w:tabs>
        <w:rPr>
          <w:rFonts w:ascii="Arial" w:hAnsi="Arial" w:cs="Arial"/>
          <w:b w:val="0"/>
          <w:sz w:val="22"/>
          <w:szCs w:val="22"/>
          <w:u w:val="none"/>
        </w:rPr>
      </w:pPr>
      <w:r w:rsidRPr="004105C2">
        <w:rPr>
          <w:rFonts w:ascii="Arial" w:hAnsi="Arial" w:cs="Arial"/>
          <w:b w:val="0"/>
          <w:sz w:val="22"/>
          <w:szCs w:val="22"/>
          <w:u w:val="none"/>
        </w:rPr>
        <w:t>Ficha 552 – R$ 85.943,00</w:t>
      </w:r>
    </w:p>
    <w:p w14:paraId="11C883A4" w14:textId="77777777" w:rsidR="004D181A" w:rsidRDefault="004D181A"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2A37BD6A"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4D181A">
      <w:pPr>
        <w:jc w:val="both"/>
        <w:rPr>
          <w:rFonts w:ascii="Arial" w:hAnsi="Arial" w:cs="Arial"/>
          <w:sz w:val="22"/>
          <w:szCs w:val="22"/>
        </w:rPr>
      </w:pPr>
    </w:p>
    <w:p w14:paraId="4B98C67F" w14:textId="0E970F1A" w:rsidR="00E3528B" w:rsidRDefault="004D181A" w:rsidP="00A23123">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A23123">
        <w:rPr>
          <w:rFonts w:ascii="Arial" w:hAnsi="Arial" w:cs="Arial"/>
          <w:sz w:val="22"/>
          <w:szCs w:val="22"/>
        </w:rPr>
        <w:t xml:space="preserve">a entrega do veiculo(s), conforme </w:t>
      </w:r>
      <w:r w:rsidR="00BC04CF">
        <w:rPr>
          <w:rFonts w:ascii="Arial" w:hAnsi="Arial" w:cs="Arial"/>
          <w:sz w:val="22"/>
          <w:szCs w:val="22"/>
        </w:rPr>
        <w:t>o recebimento da O.S, ordem de serviço,</w:t>
      </w:r>
      <w:r w:rsidR="00A23123">
        <w:rPr>
          <w:rFonts w:ascii="Arial" w:hAnsi="Arial" w:cs="Arial"/>
          <w:sz w:val="22"/>
          <w:szCs w:val="22"/>
        </w:rPr>
        <w:t xml:space="preserve"> no prazo de até 30 (trinta) dias.</w:t>
      </w:r>
    </w:p>
    <w:p w14:paraId="10766452" w14:textId="77777777" w:rsidR="00A23123" w:rsidRDefault="00A23123" w:rsidP="00BC04CF">
      <w:pPr>
        <w:ind w:firstLine="709"/>
        <w:jc w:val="both"/>
        <w:rPr>
          <w:rFonts w:ascii="Arial" w:hAnsi="Arial" w:cs="Arial"/>
          <w:sz w:val="22"/>
          <w:szCs w:val="22"/>
        </w:rPr>
      </w:pPr>
    </w:p>
    <w:p w14:paraId="03C1DC0D" w14:textId="10466D1F" w:rsidR="00A23123"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.1.</w:t>
      </w:r>
      <w:r>
        <w:rPr>
          <w:rFonts w:ascii="Arial" w:hAnsi="Arial" w:cs="Arial"/>
          <w:sz w:val="22"/>
          <w:szCs w:val="22"/>
        </w:rPr>
        <w:t>1</w:t>
      </w:r>
      <w:r w:rsidR="00A23123" w:rsidRPr="00D529E0">
        <w:rPr>
          <w:rFonts w:ascii="Arial" w:hAnsi="Arial" w:cs="Arial"/>
          <w:sz w:val="22"/>
          <w:szCs w:val="22"/>
        </w:rPr>
        <w:t xml:space="preserve"> O(s) participante(s) vencedor(es) deverá(ão) entregar os </w:t>
      </w:r>
      <w:r w:rsidR="00A23123" w:rsidRPr="007424A4">
        <w:rPr>
          <w:rFonts w:ascii="Arial" w:hAnsi="Arial" w:cs="Arial"/>
          <w:sz w:val="22"/>
          <w:szCs w:val="22"/>
        </w:rPr>
        <w:t>veículos na GARAGEM MUNICIPAL DA PREFEITURA DE SELVÍRIA/MS, ou e local designado previamente pela Secretaria de Saúde.</w:t>
      </w:r>
      <w:r w:rsidR="00A23123">
        <w:rPr>
          <w:rFonts w:ascii="Arial" w:hAnsi="Arial" w:cs="Arial"/>
          <w:sz w:val="22"/>
          <w:szCs w:val="22"/>
        </w:rPr>
        <w:t xml:space="preserve"> </w:t>
      </w:r>
      <w:r w:rsidR="00A23123"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A23123">
        <w:rPr>
          <w:rFonts w:ascii="Arial" w:hAnsi="Arial" w:cs="Arial"/>
          <w:sz w:val="22"/>
          <w:szCs w:val="22"/>
        </w:rPr>
        <w:t xml:space="preserve">, </w:t>
      </w:r>
      <w:r w:rsidR="00A23123" w:rsidRPr="00D529E0">
        <w:rPr>
          <w:rFonts w:ascii="Arial" w:hAnsi="Arial" w:cs="Arial"/>
          <w:sz w:val="22"/>
          <w:szCs w:val="22"/>
        </w:rPr>
        <w:t>sito à Avenida João Selvirio de Souza nº 997 - Centro, no Município de Selvíria – MS, CEP: 79.590-000, conforme solicitação do departamento competente, no prazo de até 3</w:t>
      </w:r>
      <w:r w:rsidR="00A23123">
        <w:rPr>
          <w:rFonts w:ascii="Arial" w:hAnsi="Arial" w:cs="Arial"/>
          <w:sz w:val="22"/>
          <w:szCs w:val="22"/>
        </w:rPr>
        <w:t xml:space="preserve">0 </w:t>
      </w:r>
      <w:r w:rsidR="00A23123" w:rsidRPr="00D529E0">
        <w:rPr>
          <w:rFonts w:ascii="Arial" w:hAnsi="Arial" w:cs="Arial"/>
          <w:sz w:val="22"/>
          <w:szCs w:val="22"/>
        </w:rPr>
        <w:t>(</w:t>
      </w:r>
      <w:r w:rsidR="00A23123">
        <w:rPr>
          <w:rFonts w:ascii="Arial" w:hAnsi="Arial" w:cs="Arial"/>
          <w:sz w:val="22"/>
          <w:szCs w:val="22"/>
        </w:rPr>
        <w:t>trinta</w:t>
      </w:r>
      <w:r w:rsidR="00A23123" w:rsidRPr="00D529E0">
        <w:rPr>
          <w:rFonts w:ascii="Arial" w:hAnsi="Arial" w:cs="Arial"/>
          <w:sz w:val="22"/>
          <w:szCs w:val="22"/>
        </w:rPr>
        <w:t xml:space="preserve">) dias, contados do recebimento da autorização de fornecimento/requisição (via </w:t>
      </w:r>
      <w:r w:rsidR="00A23123">
        <w:rPr>
          <w:rFonts w:ascii="Arial" w:hAnsi="Arial" w:cs="Arial"/>
          <w:sz w:val="22"/>
          <w:szCs w:val="22"/>
        </w:rPr>
        <w:t>email</w:t>
      </w:r>
      <w:r w:rsidR="00A23123" w:rsidRPr="00D529E0">
        <w:rPr>
          <w:rFonts w:ascii="Arial" w:hAnsi="Arial" w:cs="Arial"/>
          <w:sz w:val="22"/>
          <w:szCs w:val="22"/>
        </w:rPr>
        <w:t>).</w:t>
      </w:r>
      <w:r w:rsidR="00A23123">
        <w:rPr>
          <w:rFonts w:ascii="Arial" w:hAnsi="Arial" w:cs="Arial"/>
          <w:sz w:val="22"/>
          <w:szCs w:val="22"/>
        </w:rPr>
        <w:t xml:space="preserve"> </w:t>
      </w:r>
    </w:p>
    <w:p w14:paraId="3F239F50" w14:textId="77777777" w:rsidR="00A23123" w:rsidRDefault="00A23123" w:rsidP="00B91336">
      <w:pPr>
        <w:widowControl w:val="0"/>
        <w:ind w:left="567" w:right="-2"/>
        <w:jc w:val="both"/>
        <w:rPr>
          <w:rFonts w:ascii="Arial" w:hAnsi="Arial" w:cs="Arial"/>
          <w:sz w:val="22"/>
          <w:szCs w:val="22"/>
        </w:rPr>
      </w:pPr>
    </w:p>
    <w:p w14:paraId="54A38991" w14:textId="6501CEDC" w:rsidR="00A23123" w:rsidRPr="007424A4"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sidR="00A23123" w:rsidRPr="007424A4">
        <w:rPr>
          <w:rFonts w:ascii="Arial" w:hAnsi="Arial" w:cs="Arial"/>
          <w:sz w:val="22"/>
          <w:szCs w:val="22"/>
        </w:rPr>
        <w:t>.</w:t>
      </w:r>
      <w:r w:rsidR="00A23123">
        <w:rPr>
          <w:rFonts w:ascii="Arial" w:hAnsi="Arial" w:cs="Arial"/>
          <w:sz w:val="22"/>
          <w:szCs w:val="22"/>
        </w:rPr>
        <w:t>2</w:t>
      </w:r>
      <w:r w:rsidR="00A23123" w:rsidRPr="007424A4">
        <w:rPr>
          <w:rFonts w:ascii="Arial" w:hAnsi="Arial" w:cs="Arial"/>
          <w:sz w:val="22"/>
          <w:szCs w:val="22"/>
        </w:rPr>
        <w:t xml:space="preserve"> O recebimento ocorrerá em duas etapas, conforme art. 140 da Lei nº14.133/2021:</w:t>
      </w:r>
    </w:p>
    <w:p w14:paraId="20E160C9" w14:textId="77777777"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14AC216" w14:textId="77777777"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definitivo: após verificação do cumprimento integral das condições contratuais e técnicas, incluindo emplacamento, documentação e funcionamento pleno.</w:t>
      </w:r>
    </w:p>
    <w:p w14:paraId="2C0468E9" w14:textId="5850B870" w:rsidR="00A23123" w:rsidRPr="00D529E0"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.1.3</w:t>
      </w:r>
      <w:r w:rsidR="00A23123"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40397ED9" w14:textId="77777777" w:rsidR="00A23123" w:rsidRDefault="00A23123" w:rsidP="00A23123">
      <w:pPr>
        <w:widowControl w:val="0"/>
        <w:ind w:right="-2"/>
        <w:jc w:val="both"/>
        <w:rPr>
          <w:rFonts w:ascii="Arial" w:hAnsi="Arial" w:cs="Arial"/>
          <w:sz w:val="22"/>
          <w:szCs w:val="22"/>
        </w:rPr>
      </w:pPr>
    </w:p>
    <w:p w14:paraId="78C425C1" w14:textId="46BAFD42" w:rsidR="00A23123" w:rsidRDefault="00B91336" w:rsidP="00A23123">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Pr>
          <w:rFonts w:ascii="Arial" w:hAnsi="Arial" w:cs="Arial"/>
          <w:sz w:val="22"/>
          <w:szCs w:val="22"/>
        </w:rPr>
        <w:t>4</w:t>
      </w:r>
      <w:r w:rsidR="00A23123">
        <w:rPr>
          <w:rFonts w:ascii="Arial" w:hAnsi="Arial" w:cs="Arial"/>
          <w:sz w:val="22"/>
          <w:szCs w:val="22"/>
        </w:rPr>
        <w:t xml:space="preserve"> Caso a contratação do objeto for por meio de serviços prestados, seguir as orientações do termo de referência e cláusulas do contrato e ordem de serviço.</w:t>
      </w:r>
    </w:p>
    <w:p w14:paraId="17E95A3F" w14:textId="77777777" w:rsidR="00A23123" w:rsidRPr="00D529E0" w:rsidRDefault="00A23123" w:rsidP="00A23123">
      <w:pPr>
        <w:widowControl w:val="0"/>
        <w:ind w:right="-2"/>
        <w:jc w:val="both"/>
        <w:rPr>
          <w:rFonts w:ascii="Arial" w:hAnsi="Arial" w:cs="Arial"/>
          <w:sz w:val="22"/>
          <w:szCs w:val="22"/>
        </w:rPr>
      </w:pPr>
    </w:p>
    <w:p w14:paraId="6E37E38C" w14:textId="0FB88204" w:rsidR="00A23123" w:rsidRPr="00D529E0" w:rsidRDefault="00B91336" w:rsidP="00A23123">
      <w:pPr>
        <w:widowControl w:val="0"/>
        <w:ind w:right="-2"/>
        <w:jc w:val="both"/>
        <w:rPr>
          <w:rFonts w:ascii="Arial" w:hAnsi="Arial" w:cs="Arial"/>
          <w:color w:val="00B050"/>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1.5</w:t>
      </w:r>
      <w:r w:rsidR="00A23123" w:rsidRPr="00D529E0">
        <w:rPr>
          <w:rFonts w:ascii="Arial" w:hAnsi="Arial" w:cs="Arial"/>
          <w:sz w:val="22"/>
          <w:szCs w:val="22"/>
        </w:rPr>
        <w:t xml:space="preserve"> Os itens serão entregues conforme marca tipo, qualidade, medidas, validade e</w:t>
      </w:r>
      <w:r w:rsidR="00A23123">
        <w:rPr>
          <w:rFonts w:ascii="Arial" w:hAnsi="Arial" w:cs="Arial"/>
          <w:sz w:val="22"/>
          <w:szCs w:val="22"/>
        </w:rPr>
        <w:t>.</w:t>
      </w:r>
      <w:r w:rsidR="00A23123" w:rsidRPr="00D529E0">
        <w:rPr>
          <w:rFonts w:ascii="Arial" w:hAnsi="Arial" w:cs="Arial"/>
          <w:color w:val="00B050"/>
          <w:sz w:val="22"/>
          <w:szCs w:val="22"/>
        </w:rPr>
        <w:t xml:space="preserve"> </w:t>
      </w:r>
    </w:p>
    <w:p w14:paraId="712168B1" w14:textId="77777777" w:rsidR="00A23123" w:rsidRDefault="00A23123" w:rsidP="00A23123">
      <w:pPr>
        <w:widowControl w:val="0"/>
        <w:ind w:right="-2"/>
        <w:jc w:val="both"/>
        <w:rPr>
          <w:rFonts w:ascii="Arial" w:hAnsi="Arial" w:cs="Arial"/>
          <w:sz w:val="22"/>
          <w:szCs w:val="22"/>
        </w:rPr>
      </w:pPr>
    </w:p>
    <w:p w14:paraId="29BA51CD" w14:textId="0EDBCCFB"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1.6</w:t>
      </w:r>
      <w:r w:rsidR="00A23123" w:rsidRPr="00D529E0">
        <w:rPr>
          <w:rFonts w:ascii="Arial" w:hAnsi="Arial" w:cs="Arial"/>
          <w:sz w:val="22"/>
          <w:szCs w:val="22"/>
        </w:rPr>
        <w:t xml:space="preserve"> Ficará a cargo do vencedor do item do certame as despesas com entrega, transporte, carga, descarga, tributos, encargos trabalhistas e previdenciários decorrentes da execução do objeto desta licitação.</w:t>
      </w:r>
    </w:p>
    <w:p w14:paraId="6BE0F6EB" w14:textId="77777777" w:rsidR="00A23123" w:rsidRPr="00D529E0" w:rsidRDefault="00A23123" w:rsidP="00A23123">
      <w:pPr>
        <w:widowControl w:val="0"/>
        <w:ind w:right="-2"/>
        <w:jc w:val="both"/>
        <w:rPr>
          <w:rFonts w:ascii="Arial" w:hAnsi="Arial" w:cs="Arial"/>
          <w:color w:val="00B050"/>
          <w:sz w:val="22"/>
          <w:szCs w:val="22"/>
        </w:rPr>
      </w:pPr>
    </w:p>
    <w:p w14:paraId="306D8038" w14:textId="59D9D5B6"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7.1.7</w:t>
      </w:r>
      <w:r w:rsidR="00A23123" w:rsidRPr="00D529E0">
        <w:rPr>
          <w:rFonts w:ascii="Arial" w:hAnsi="Arial" w:cs="Arial"/>
          <w:sz w:val="22"/>
          <w:szCs w:val="22"/>
        </w:rPr>
        <w:t xml:space="preserve"> As obrigações decorrentes do fornecimento dos itens constantes deste edital serão firmadas através de ata de registro de preços, contrato ou instrumento equivalente, observada as condições estabelecidas neste edital, seus anexos e na Legislação vigente.</w:t>
      </w:r>
    </w:p>
    <w:p w14:paraId="73DCBF14" w14:textId="77777777" w:rsidR="00A23123" w:rsidRPr="00D529E0" w:rsidRDefault="00A23123" w:rsidP="00A23123">
      <w:pPr>
        <w:widowControl w:val="0"/>
        <w:ind w:right="-2"/>
        <w:jc w:val="both"/>
        <w:rPr>
          <w:rFonts w:ascii="Arial" w:hAnsi="Arial" w:cs="Arial"/>
          <w:sz w:val="22"/>
          <w:szCs w:val="22"/>
        </w:rPr>
      </w:pPr>
    </w:p>
    <w:p w14:paraId="769B6131" w14:textId="3CB1CB90" w:rsidR="00A23123" w:rsidRPr="00D529E0" w:rsidRDefault="00B91336" w:rsidP="00A23123">
      <w:pPr>
        <w:ind w:right="-2"/>
        <w:jc w:val="both"/>
        <w:rPr>
          <w:rFonts w:ascii="Arial" w:hAnsi="Arial" w:cs="Arial"/>
          <w:sz w:val="22"/>
          <w:szCs w:val="22"/>
        </w:rPr>
      </w:pPr>
      <w:r>
        <w:rPr>
          <w:rFonts w:ascii="Arial" w:hAnsi="Arial" w:cs="Arial"/>
          <w:sz w:val="22"/>
          <w:szCs w:val="22"/>
        </w:rPr>
        <w:t>7.1.8</w:t>
      </w:r>
      <w:r w:rsidR="00A23123" w:rsidRPr="00D529E0">
        <w:rPr>
          <w:rFonts w:ascii="Arial" w:hAnsi="Arial" w:cs="Arial"/>
          <w:sz w:val="22"/>
          <w:szCs w:val="22"/>
        </w:rPr>
        <w:t xml:space="preserve"> O Município enviará a Autorização de Fornecimento-AF por meio do e-mail exigido, onde a contagem do prazo para a entrega iniciar-se-á no primeiro dia útil após o envio do e-mail pelo município ou a requisição de compra poderá, inclusive, ser entregue pelo município, diretamente ao fornecedor.</w:t>
      </w:r>
    </w:p>
    <w:p w14:paraId="1A3F26D8" w14:textId="77777777" w:rsidR="00A23123" w:rsidRDefault="00A23123" w:rsidP="00BC04CF">
      <w:pPr>
        <w:ind w:firstLine="709"/>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8FBE1B2" w14:textId="452D5CE6" w:rsidR="00E3528B"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6"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1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1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1"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2"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3"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4"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5"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6"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t xml:space="preserve">2.4 Os atos previstos como infrações administrativas na </w:t>
      </w:r>
      <w:hyperlink r:id="rId27"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8"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29"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0"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1"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2"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3"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5"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3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3D77D7" w14:textId="77777777" w:rsidR="006C6F63" w:rsidRDefault="006C6F63" w:rsidP="004D181A">
      <w:pPr>
        <w:jc w:val="center"/>
        <w:rPr>
          <w:rFonts w:ascii="Arial" w:hAnsi="Arial" w:cs="Arial"/>
          <w:bCs/>
          <w:iCs/>
          <w:sz w:val="22"/>
          <w:szCs w:val="22"/>
        </w:rPr>
      </w:pPr>
    </w:p>
    <w:p w14:paraId="59954E0D" w14:textId="77777777" w:rsidR="003740A4" w:rsidRDefault="003740A4" w:rsidP="004D181A">
      <w:pPr>
        <w:jc w:val="center"/>
        <w:rPr>
          <w:rFonts w:ascii="Arial" w:hAnsi="Arial" w:cs="Arial"/>
          <w:bCs/>
          <w:iCs/>
          <w:sz w:val="22"/>
          <w:szCs w:val="22"/>
        </w:rPr>
      </w:pPr>
    </w:p>
    <w:p w14:paraId="7CFE449C" w14:textId="52FE1B9C" w:rsidR="006C6F63" w:rsidRDefault="006C6F63" w:rsidP="004D181A">
      <w:pPr>
        <w:jc w:val="center"/>
        <w:rPr>
          <w:rFonts w:ascii="Arial" w:hAnsi="Arial" w:cs="Arial"/>
          <w:sz w:val="22"/>
          <w:szCs w:val="22"/>
        </w:rPr>
      </w:pPr>
      <w:r w:rsidRPr="00600ADA">
        <w:rPr>
          <w:rFonts w:ascii="Arial" w:hAnsi="Arial" w:cs="Arial"/>
          <w:sz w:val="22"/>
          <w:szCs w:val="22"/>
        </w:rPr>
        <w:t xml:space="preserve">. </w:t>
      </w:r>
      <w:r w:rsidRPr="00600ADA">
        <w:rPr>
          <w:rFonts w:ascii="Arial" w:hAnsi="Arial" w:cs="Arial"/>
          <w:b/>
          <w:sz w:val="22"/>
          <w:szCs w:val="22"/>
        </w:rPr>
        <w:t>Edgar Barbosa dos Santos</w:t>
      </w:r>
    </w:p>
    <w:p w14:paraId="4220C3B3" w14:textId="3D83FB40" w:rsidR="00BF290D" w:rsidRPr="00600ADA" w:rsidRDefault="00BF290D" w:rsidP="004D181A">
      <w:pPr>
        <w:jc w:val="center"/>
        <w:rPr>
          <w:rFonts w:ascii="Arial" w:hAnsi="Arial" w:cs="Arial"/>
          <w:bCs/>
          <w:iCs/>
          <w:sz w:val="22"/>
          <w:szCs w:val="22"/>
        </w:rPr>
      </w:pPr>
      <w:r w:rsidRPr="00600ADA">
        <w:rPr>
          <w:rFonts w:ascii="Arial" w:hAnsi="Arial" w:cs="Arial"/>
          <w:sz w:val="22"/>
          <w:szCs w:val="22"/>
        </w:rPr>
        <w:t>Secretário Municipal de Saúde</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437D1032" w14:textId="77777777" w:rsidR="006C6F63" w:rsidRPr="00600ADA" w:rsidRDefault="006C6F63" w:rsidP="006C6F63">
      <w:pPr>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6C6F63">
            <w:pPr>
              <w:jc w:val="both"/>
              <w:rPr>
                <w:rFonts w:ascii="Arial" w:hAnsi="Arial" w:cs="Arial"/>
                <w:b/>
                <w:sz w:val="22"/>
                <w:szCs w:val="22"/>
              </w:rPr>
            </w:pPr>
            <w:r w:rsidRPr="00600ADA">
              <w:rPr>
                <w:rFonts w:ascii="Arial" w:hAnsi="Arial" w:cs="Arial"/>
                <w:b/>
                <w:sz w:val="22"/>
                <w:szCs w:val="22"/>
              </w:rPr>
              <w:t>1. ___________________________________</w:t>
            </w:r>
          </w:p>
          <w:p w14:paraId="703B231B" w14:textId="77777777" w:rsidR="006C6F63" w:rsidRPr="00600ADA" w:rsidRDefault="006C6F63" w:rsidP="006C6F6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3622AE1E" w14:textId="77777777" w:rsidR="006C6F63" w:rsidRDefault="006C6F63" w:rsidP="004D181A">
            <w:pPr>
              <w:jc w:val="center"/>
              <w:rPr>
                <w:rFonts w:ascii="Arial" w:hAnsi="Arial" w:cs="Arial"/>
                <w:b/>
                <w:sz w:val="22"/>
                <w:szCs w:val="22"/>
              </w:rPr>
            </w:pPr>
          </w:p>
        </w:tc>
        <w:tc>
          <w:tcPr>
            <w:tcW w:w="4744" w:type="dxa"/>
          </w:tcPr>
          <w:p w14:paraId="632D2E80" w14:textId="39309382" w:rsidR="006C6F63" w:rsidRPr="00600ADA" w:rsidRDefault="006C6F63" w:rsidP="006C6F63">
            <w:pPr>
              <w:jc w:val="both"/>
              <w:rPr>
                <w:rFonts w:ascii="Arial" w:hAnsi="Arial" w:cs="Arial"/>
                <w:b/>
                <w:sz w:val="22"/>
                <w:szCs w:val="22"/>
              </w:rPr>
            </w:pPr>
            <w:r w:rsidRPr="00600ADA">
              <w:rPr>
                <w:rFonts w:ascii="Arial" w:hAnsi="Arial" w:cs="Arial"/>
                <w:b/>
                <w:sz w:val="22"/>
                <w:szCs w:val="22"/>
              </w:rPr>
              <w:t>2. _________________________________</w:t>
            </w:r>
          </w:p>
          <w:p w14:paraId="575DDB1C" w14:textId="77777777" w:rsidR="006C6F63" w:rsidRPr="00600ADA" w:rsidRDefault="006C6F63" w:rsidP="006C6F6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6B7E7569" w14:textId="77777777" w:rsidR="006C6F63" w:rsidRDefault="006C6F63" w:rsidP="004D181A">
            <w:pPr>
              <w:jc w:val="center"/>
              <w:rPr>
                <w:rFonts w:ascii="Arial" w:hAnsi="Arial" w:cs="Arial"/>
                <w:b/>
                <w:sz w:val="22"/>
                <w:szCs w:val="22"/>
              </w:rPr>
            </w:pPr>
          </w:p>
        </w:tc>
      </w:tr>
    </w:tbl>
    <w:p w14:paraId="059458BD" w14:textId="77777777" w:rsidR="006C6F63" w:rsidRDefault="006C6F63" w:rsidP="004D181A">
      <w:pPr>
        <w:jc w:val="center"/>
        <w:rPr>
          <w:rFonts w:ascii="Arial" w:hAnsi="Arial" w:cs="Arial"/>
          <w:b/>
          <w:sz w:val="22"/>
          <w:szCs w:val="22"/>
        </w:rPr>
      </w:pPr>
    </w:p>
    <w:p w14:paraId="076EF0D8" w14:textId="77777777" w:rsidR="004D181A" w:rsidRPr="00600ADA" w:rsidRDefault="004D181A" w:rsidP="004D181A">
      <w:pPr>
        <w:jc w:val="both"/>
        <w:rPr>
          <w:rFonts w:ascii="Arial" w:hAnsi="Arial" w:cs="Arial"/>
          <w:b/>
          <w:sz w:val="22"/>
          <w:szCs w:val="22"/>
        </w:rPr>
      </w:pPr>
    </w:p>
    <w:p w14:paraId="2B1A6ECC" w14:textId="77777777" w:rsidR="004D181A" w:rsidRDefault="004D181A" w:rsidP="004D181A">
      <w:pPr>
        <w:jc w:val="both"/>
        <w:rPr>
          <w:rFonts w:ascii="Arial" w:hAnsi="Arial" w:cs="Arial"/>
          <w:b/>
          <w:sz w:val="22"/>
          <w:szCs w:val="22"/>
        </w:rPr>
      </w:pPr>
    </w:p>
    <w:p w14:paraId="6379833A" w14:textId="77777777" w:rsidR="004D181A" w:rsidRPr="00600ADA" w:rsidRDefault="004D181A" w:rsidP="004D181A">
      <w:pPr>
        <w:rPr>
          <w:rFonts w:ascii="Arial" w:hAnsi="Arial" w:cs="Arial"/>
          <w:sz w:val="22"/>
          <w:szCs w:val="22"/>
        </w:rPr>
      </w:pPr>
    </w:p>
    <w:p w14:paraId="34D9579F" w14:textId="77777777" w:rsidR="004D181A" w:rsidRPr="00D529E0" w:rsidRDefault="004D181A" w:rsidP="00574317">
      <w:pPr>
        <w:autoSpaceDE w:val="0"/>
        <w:autoSpaceDN w:val="0"/>
        <w:adjustRightInd w:val="0"/>
        <w:ind w:right="-2"/>
        <w:jc w:val="center"/>
        <w:rPr>
          <w:rFonts w:ascii="Arial" w:hAnsi="Arial" w:cs="Arial"/>
          <w:b/>
          <w:bCs/>
          <w:color w:val="00B050"/>
          <w:sz w:val="22"/>
          <w:szCs w:val="22"/>
        </w:rPr>
      </w:pPr>
    </w:p>
    <w:p w14:paraId="6487FA86"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FA2D233"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3466E178"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69E4847E" w14:textId="77777777" w:rsidR="005E4CEB" w:rsidRDefault="005E4CEB" w:rsidP="00574317">
      <w:pPr>
        <w:autoSpaceDE w:val="0"/>
        <w:autoSpaceDN w:val="0"/>
        <w:adjustRightInd w:val="0"/>
        <w:ind w:right="-2"/>
        <w:jc w:val="center"/>
        <w:rPr>
          <w:rFonts w:ascii="Arial" w:hAnsi="Arial" w:cs="Arial"/>
          <w:b/>
          <w:bCs/>
          <w:sz w:val="22"/>
          <w:szCs w:val="22"/>
        </w:rPr>
      </w:pPr>
    </w:p>
    <w:p w14:paraId="367B86D2" w14:textId="77777777" w:rsidR="00706CCE" w:rsidRDefault="00706CCE" w:rsidP="00574317">
      <w:pPr>
        <w:autoSpaceDE w:val="0"/>
        <w:autoSpaceDN w:val="0"/>
        <w:adjustRightInd w:val="0"/>
        <w:ind w:right="-2"/>
        <w:jc w:val="center"/>
        <w:rPr>
          <w:rFonts w:ascii="Arial" w:hAnsi="Arial" w:cs="Arial"/>
          <w:b/>
          <w:bCs/>
          <w:sz w:val="22"/>
          <w:szCs w:val="22"/>
        </w:rPr>
      </w:pPr>
    </w:p>
    <w:p w14:paraId="7DE64A53" w14:textId="77777777" w:rsidR="00706CCE" w:rsidRDefault="00706CCE" w:rsidP="00574317">
      <w:pPr>
        <w:autoSpaceDE w:val="0"/>
        <w:autoSpaceDN w:val="0"/>
        <w:adjustRightInd w:val="0"/>
        <w:ind w:right="-2"/>
        <w:jc w:val="center"/>
        <w:rPr>
          <w:rFonts w:ascii="Arial" w:hAnsi="Arial" w:cs="Arial"/>
          <w:b/>
          <w:bCs/>
          <w:sz w:val="22"/>
          <w:szCs w:val="22"/>
        </w:rPr>
      </w:pPr>
    </w:p>
    <w:p w14:paraId="4F0857C4" w14:textId="77777777" w:rsidR="00706CCE" w:rsidRDefault="00706CCE" w:rsidP="00574317">
      <w:pPr>
        <w:autoSpaceDE w:val="0"/>
        <w:autoSpaceDN w:val="0"/>
        <w:adjustRightInd w:val="0"/>
        <w:ind w:right="-2"/>
        <w:jc w:val="center"/>
        <w:rPr>
          <w:rFonts w:ascii="Arial" w:hAnsi="Arial" w:cs="Arial"/>
          <w:b/>
          <w:bCs/>
          <w:sz w:val="22"/>
          <w:szCs w:val="22"/>
        </w:rPr>
      </w:pPr>
    </w:p>
    <w:p w14:paraId="5F2EFE4F" w14:textId="77777777" w:rsidR="00706CCE" w:rsidRDefault="00706CCE" w:rsidP="00574317">
      <w:pPr>
        <w:autoSpaceDE w:val="0"/>
        <w:autoSpaceDN w:val="0"/>
        <w:adjustRightInd w:val="0"/>
        <w:ind w:right="-2"/>
        <w:jc w:val="center"/>
        <w:rPr>
          <w:rFonts w:ascii="Arial" w:hAnsi="Arial" w:cs="Arial"/>
          <w:b/>
          <w:bCs/>
          <w:sz w:val="22"/>
          <w:szCs w:val="22"/>
        </w:rPr>
      </w:pPr>
    </w:p>
    <w:p w14:paraId="101D15D9" w14:textId="77777777" w:rsidR="00706CCE" w:rsidRDefault="00706CCE" w:rsidP="00574317">
      <w:pPr>
        <w:autoSpaceDE w:val="0"/>
        <w:autoSpaceDN w:val="0"/>
        <w:adjustRightInd w:val="0"/>
        <w:ind w:right="-2"/>
        <w:jc w:val="center"/>
        <w:rPr>
          <w:rFonts w:ascii="Arial" w:hAnsi="Arial" w:cs="Arial"/>
          <w:b/>
          <w:bCs/>
          <w:sz w:val="22"/>
          <w:szCs w:val="22"/>
        </w:rPr>
      </w:pPr>
    </w:p>
    <w:p w14:paraId="79FEAAF2" w14:textId="77777777" w:rsidR="00706CCE" w:rsidRDefault="00706CCE" w:rsidP="00574317">
      <w:pPr>
        <w:autoSpaceDE w:val="0"/>
        <w:autoSpaceDN w:val="0"/>
        <w:adjustRightInd w:val="0"/>
        <w:ind w:right="-2"/>
        <w:jc w:val="center"/>
        <w:rPr>
          <w:rFonts w:ascii="Arial" w:hAnsi="Arial" w:cs="Arial"/>
          <w:b/>
          <w:bCs/>
          <w:sz w:val="22"/>
          <w:szCs w:val="22"/>
        </w:rPr>
      </w:pPr>
    </w:p>
    <w:p w14:paraId="700E4CDA" w14:textId="77777777" w:rsidR="00706CCE" w:rsidRDefault="00706CCE" w:rsidP="00574317">
      <w:pPr>
        <w:autoSpaceDE w:val="0"/>
        <w:autoSpaceDN w:val="0"/>
        <w:adjustRightInd w:val="0"/>
        <w:ind w:right="-2"/>
        <w:jc w:val="center"/>
        <w:rPr>
          <w:rFonts w:ascii="Arial" w:hAnsi="Arial" w:cs="Arial"/>
          <w:b/>
          <w:bCs/>
          <w:sz w:val="22"/>
          <w:szCs w:val="22"/>
        </w:rPr>
      </w:pPr>
    </w:p>
    <w:p w14:paraId="7B3AB61D" w14:textId="77777777" w:rsidR="00706CCE" w:rsidRDefault="00706CCE" w:rsidP="00574317">
      <w:pPr>
        <w:autoSpaceDE w:val="0"/>
        <w:autoSpaceDN w:val="0"/>
        <w:adjustRightInd w:val="0"/>
        <w:ind w:right="-2"/>
        <w:jc w:val="center"/>
        <w:rPr>
          <w:rFonts w:ascii="Arial" w:hAnsi="Arial" w:cs="Arial"/>
          <w:b/>
          <w:bCs/>
          <w:sz w:val="22"/>
          <w:szCs w:val="22"/>
        </w:rPr>
      </w:pPr>
    </w:p>
    <w:p w14:paraId="63AA28AF" w14:textId="77777777" w:rsidR="00706CCE" w:rsidRDefault="00706CCE" w:rsidP="00574317">
      <w:pPr>
        <w:autoSpaceDE w:val="0"/>
        <w:autoSpaceDN w:val="0"/>
        <w:adjustRightInd w:val="0"/>
        <w:ind w:right="-2"/>
        <w:jc w:val="center"/>
        <w:rPr>
          <w:rFonts w:ascii="Arial" w:hAnsi="Arial" w:cs="Arial"/>
          <w:b/>
          <w:bCs/>
          <w:sz w:val="22"/>
          <w:szCs w:val="22"/>
        </w:rPr>
      </w:pPr>
    </w:p>
    <w:p w14:paraId="02D0E32B" w14:textId="77777777" w:rsidR="00706CCE" w:rsidRDefault="00706CCE" w:rsidP="00574317">
      <w:pPr>
        <w:autoSpaceDE w:val="0"/>
        <w:autoSpaceDN w:val="0"/>
        <w:adjustRightInd w:val="0"/>
        <w:ind w:right="-2"/>
        <w:jc w:val="center"/>
        <w:rPr>
          <w:rFonts w:ascii="Arial" w:hAnsi="Arial" w:cs="Arial"/>
          <w:b/>
          <w:bCs/>
          <w:sz w:val="22"/>
          <w:szCs w:val="22"/>
        </w:rPr>
      </w:pPr>
    </w:p>
    <w:p w14:paraId="120B290C" w14:textId="77777777" w:rsidR="00706CCE" w:rsidRDefault="00706CCE" w:rsidP="00574317">
      <w:pPr>
        <w:autoSpaceDE w:val="0"/>
        <w:autoSpaceDN w:val="0"/>
        <w:adjustRightInd w:val="0"/>
        <w:ind w:right="-2"/>
        <w:jc w:val="center"/>
        <w:rPr>
          <w:rFonts w:ascii="Arial" w:hAnsi="Arial" w:cs="Arial"/>
          <w:b/>
          <w:bCs/>
          <w:sz w:val="22"/>
          <w:szCs w:val="22"/>
        </w:rPr>
      </w:pPr>
    </w:p>
    <w:p w14:paraId="14228520" w14:textId="77777777" w:rsidR="00706CCE" w:rsidRDefault="00706CCE" w:rsidP="00574317">
      <w:pPr>
        <w:autoSpaceDE w:val="0"/>
        <w:autoSpaceDN w:val="0"/>
        <w:adjustRightInd w:val="0"/>
        <w:ind w:right="-2"/>
        <w:jc w:val="center"/>
        <w:rPr>
          <w:rFonts w:ascii="Arial" w:hAnsi="Arial" w:cs="Arial"/>
          <w:b/>
          <w:bCs/>
          <w:sz w:val="22"/>
          <w:szCs w:val="22"/>
        </w:rPr>
      </w:pPr>
    </w:p>
    <w:p w14:paraId="11B92E4A" w14:textId="77777777" w:rsidR="00706CCE" w:rsidRDefault="00706CCE" w:rsidP="00574317">
      <w:pPr>
        <w:autoSpaceDE w:val="0"/>
        <w:autoSpaceDN w:val="0"/>
        <w:adjustRightInd w:val="0"/>
        <w:ind w:right="-2"/>
        <w:jc w:val="center"/>
        <w:rPr>
          <w:rFonts w:ascii="Arial" w:hAnsi="Arial" w:cs="Arial"/>
          <w:b/>
          <w:bCs/>
          <w:sz w:val="22"/>
          <w:szCs w:val="22"/>
        </w:rPr>
      </w:pPr>
    </w:p>
    <w:p w14:paraId="702CC309" w14:textId="77777777" w:rsidR="00706CCE" w:rsidRDefault="00706CCE" w:rsidP="00574317">
      <w:pPr>
        <w:autoSpaceDE w:val="0"/>
        <w:autoSpaceDN w:val="0"/>
        <w:adjustRightInd w:val="0"/>
        <w:ind w:right="-2"/>
        <w:jc w:val="center"/>
        <w:rPr>
          <w:rFonts w:ascii="Arial" w:hAnsi="Arial" w:cs="Arial"/>
          <w:b/>
          <w:bCs/>
          <w:sz w:val="22"/>
          <w:szCs w:val="22"/>
        </w:rPr>
      </w:pPr>
    </w:p>
    <w:p w14:paraId="2CB2E330" w14:textId="77777777" w:rsidR="00706CCE" w:rsidRDefault="00706CCE" w:rsidP="00574317">
      <w:pPr>
        <w:autoSpaceDE w:val="0"/>
        <w:autoSpaceDN w:val="0"/>
        <w:adjustRightInd w:val="0"/>
        <w:ind w:right="-2"/>
        <w:jc w:val="center"/>
        <w:rPr>
          <w:rFonts w:ascii="Arial" w:hAnsi="Arial" w:cs="Arial"/>
          <w:b/>
          <w:bCs/>
          <w:sz w:val="22"/>
          <w:szCs w:val="22"/>
        </w:rPr>
      </w:pPr>
    </w:p>
    <w:p w14:paraId="708E6F0C" w14:textId="77777777" w:rsidR="00706CCE" w:rsidRDefault="00706CCE" w:rsidP="00574317">
      <w:pPr>
        <w:autoSpaceDE w:val="0"/>
        <w:autoSpaceDN w:val="0"/>
        <w:adjustRightInd w:val="0"/>
        <w:ind w:right="-2"/>
        <w:jc w:val="center"/>
        <w:rPr>
          <w:rFonts w:ascii="Arial" w:hAnsi="Arial" w:cs="Arial"/>
          <w:b/>
          <w:bCs/>
          <w:sz w:val="22"/>
          <w:szCs w:val="22"/>
        </w:rPr>
      </w:pPr>
    </w:p>
    <w:p w14:paraId="68C5775B" w14:textId="77777777" w:rsidR="00706CCE" w:rsidRDefault="00706CCE" w:rsidP="00574317">
      <w:pPr>
        <w:autoSpaceDE w:val="0"/>
        <w:autoSpaceDN w:val="0"/>
        <w:adjustRightInd w:val="0"/>
        <w:ind w:right="-2"/>
        <w:jc w:val="center"/>
        <w:rPr>
          <w:rFonts w:ascii="Arial" w:hAnsi="Arial" w:cs="Arial"/>
          <w:b/>
          <w:bCs/>
          <w:sz w:val="22"/>
          <w:szCs w:val="22"/>
        </w:rPr>
      </w:pPr>
    </w:p>
    <w:p w14:paraId="5A4C0EA5" w14:textId="77777777" w:rsidR="00A06982" w:rsidRDefault="00A06982" w:rsidP="00574317">
      <w:pPr>
        <w:autoSpaceDE w:val="0"/>
        <w:autoSpaceDN w:val="0"/>
        <w:adjustRightInd w:val="0"/>
        <w:ind w:right="-2"/>
        <w:jc w:val="center"/>
        <w:rPr>
          <w:rFonts w:ascii="Arial" w:hAnsi="Arial" w:cs="Arial"/>
          <w:b/>
          <w:bCs/>
          <w:sz w:val="22"/>
          <w:szCs w:val="22"/>
        </w:rPr>
      </w:pPr>
    </w:p>
    <w:p w14:paraId="3C180ACE" w14:textId="77777777" w:rsidR="00706CCE" w:rsidRDefault="00706CCE" w:rsidP="00574317">
      <w:pPr>
        <w:autoSpaceDE w:val="0"/>
        <w:autoSpaceDN w:val="0"/>
        <w:adjustRightInd w:val="0"/>
        <w:ind w:right="-2"/>
        <w:jc w:val="center"/>
        <w:rPr>
          <w:rFonts w:ascii="Arial" w:hAnsi="Arial" w:cs="Arial"/>
          <w:b/>
          <w:bCs/>
          <w:sz w:val="22"/>
          <w:szCs w:val="22"/>
        </w:rPr>
      </w:pPr>
    </w:p>
    <w:p w14:paraId="5D4F5CDC" w14:textId="77777777" w:rsidR="00706CCE" w:rsidRDefault="00706CCE" w:rsidP="00574317">
      <w:pPr>
        <w:autoSpaceDE w:val="0"/>
        <w:autoSpaceDN w:val="0"/>
        <w:adjustRightInd w:val="0"/>
        <w:ind w:right="-2"/>
        <w:jc w:val="center"/>
        <w:rPr>
          <w:rFonts w:ascii="Arial" w:hAnsi="Arial" w:cs="Arial"/>
          <w:b/>
          <w:bCs/>
          <w:sz w:val="22"/>
          <w:szCs w:val="22"/>
        </w:rPr>
      </w:pPr>
    </w:p>
    <w:p w14:paraId="49DBD343" w14:textId="77777777" w:rsidR="00706CCE" w:rsidRPr="00D529E0" w:rsidRDefault="00706CCE" w:rsidP="00574317">
      <w:pPr>
        <w:autoSpaceDE w:val="0"/>
        <w:autoSpaceDN w:val="0"/>
        <w:adjustRightInd w:val="0"/>
        <w:ind w:right="-2"/>
        <w:jc w:val="center"/>
        <w:rPr>
          <w:rFonts w:ascii="Arial" w:hAnsi="Arial" w:cs="Arial"/>
          <w:b/>
          <w:bCs/>
          <w:sz w:val="22"/>
          <w:szCs w:val="22"/>
        </w:rPr>
      </w:pPr>
    </w:p>
    <w:p w14:paraId="7EBBD60C"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0B3AB111" w14:textId="65A79CC2" w:rsidR="00B44316" w:rsidRPr="00D529E0" w:rsidRDefault="00B44316" w:rsidP="00574317">
      <w:pPr>
        <w:pStyle w:val="Corpodetexto"/>
        <w:ind w:right="-2"/>
        <w:jc w:val="center"/>
        <w:rPr>
          <w:rFonts w:ascii="Arial" w:hAnsi="Arial" w:cs="Arial"/>
          <w:sz w:val="22"/>
          <w:szCs w:val="22"/>
          <w:u w:val="none"/>
        </w:rPr>
      </w:pPr>
    </w:p>
    <w:p w14:paraId="6A35B888" w14:textId="29F5357D" w:rsidR="00B44316" w:rsidRPr="00D529E0" w:rsidRDefault="00B44316" w:rsidP="00574317">
      <w:pPr>
        <w:pStyle w:val="Corpodetexto"/>
        <w:ind w:right="-2"/>
        <w:jc w:val="center"/>
        <w:rPr>
          <w:rFonts w:ascii="Arial" w:hAnsi="Arial" w:cs="Arial"/>
          <w:sz w:val="22"/>
          <w:szCs w:val="22"/>
          <w:u w:val="none"/>
        </w:rPr>
      </w:pPr>
    </w:p>
    <w:p w14:paraId="589C0179" w14:textId="77777777"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608F885F"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1B1972">
        <w:rPr>
          <w:rFonts w:ascii="Arial" w:hAnsi="Arial" w:cs="Arial"/>
          <w:b/>
          <w:bCs/>
          <w:color w:val="000000"/>
          <w:sz w:val="22"/>
          <w:szCs w:val="22"/>
          <w:shd w:val="clear" w:color="auto" w:fill="FFFFFF"/>
        </w:rPr>
        <w:t>55</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1B1972">
        <w:rPr>
          <w:rFonts w:ascii="Arial" w:hAnsi="Arial" w:cs="Arial"/>
          <w:b/>
          <w:bCs/>
          <w:color w:val="000000"/>
          <w:sz w:val="22"/>
          <w:szCs w:val="22"/>
          <w:shd w:val="clear" w:color="auto" w:fill="FFFFFF"/>
        </w:rPr>
        <w:t>2</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5" w:name="_Hlk195261443"/>
      <w:r w:rsidRPr="00600ADA">
        <w:rPr>
          <w:rFonts w:ascii="Arial" w:hAnsi="Arial" w:cs="Arial"/>
          <w:b/>
          <w:bCs/>
          <w:sz w:val="22"/>
          <w:szCs w:val="22"/>
        </w:rPr>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5CF4E7F0"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460E2C">
        <w:rPr>
          <w:rFonts w:ascii="Arial" w:hAnsi="Arial" w:cs="Arial"/>
          <w:b/>
          <w:bCs/>
          <w:sz w:val="22"/>
          <w:szCs w:val="22"/>
        </w:rPr>
        <w:t>55</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460E2C">
        <w:rPr>
          <w:rFonts w:ascii="Arial" w:hAnsi="Arial" w:cs="Arial"/>
          <w:b/>
          <w:bCs/>
          <w:sz w:val="22"/>
          <w:szCs w:val="22"/>
        </w:rPr>
        <w:t>2</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77777777" w:rsidR="00706CCE" w:rsidRDefault="00706CCE" w:rsidP="00706CCE">
      <w:pPr>
        <w:pStyle w:val="Corpodetexto2"/>
        <w:spacing w:after="0" w:line="240" w:lineRule="auto"/>
        <w:ind w:firstLine="851"/>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7ECAFB20" w14:textId="77777777" w:rsidR="00706CCE" w:rsidRPr="00E63A42" w:rsidRDefault="00706CCE" w:rsidP="00706CCE">
      <w:pPr>
        <w:autoSpaceDE w:val="0"/>
        <w:autoSpaceDN w:val="0"/>
        <w:adjustRightInd w:val="0"/>
        <w:jc w:val="both"/>
        <w:rPr>
          <w:rFonts w:ascii="Arial" w:hAnsi="Arial" w:cs="Arial"/>
          <w:b/>
          <w:bCs/>
          <w:sz w:val="22"/>
          <w:szCs w:val="22"/>
        </w:rPr>
      </w:pPr>
    </w:p>
    <w:p w14:paraId="63909EC2" w14:textId="5E39A68C" w:rsidR="00706CCE" w:rsidRPr="00D529E0" w:rsidRDefault="00706CCE" w:rsidP="00993405">
      <w:pPr>
        <w:jc w:val="both"/>
        <w:rPr>
          <w:rFonts w:ascii="Arial" w:hAnsi="Arial" w:cs="Arial"/>
          <w:sz w:val="22"/>
          <w:szCs w:val="22"/>
        </w:rPr>
      </w:pPr>
      <w:r w:rsidRPr="00E63A42">
        <w:rPr>
          <w:rFonts w:ascii="Arial" w:hAnsi="Arial" w:cs="Arial"/>
          <w:b/>
          <w:sz w:val="22"/>
          <w:szCs w:val="22"/>
        </w:rPr>
        <w:t xml:space="preserve">OBS.: A declaração acima, deverá ser apresentada </w:t>
      </w:r>
      <w:r w:rsidR="009F5A93">
        <w:rPr>
          <w:rFonts w:ascii="Arial" w:hAnsi="Arial" w:cs="Arial"/>
          <w:b/>
          <w:sz w:val="22"/>
          <w:szCs w:val="22"/>
        </w:rPr>
        <w:t>juntamente na habilitação</w:t>
      </w:r>
      <w:r w:rsidRPr="00E63A42">
        <w:rPr>
          <w:rFonts w:ascii="Arial" w:hAnsi="Arial" w:cs="Arial"/>
          <w:b/>
          <w:sz w:val="22"/>
          <w:szCs w:val="22"/>
        </w:rPr>
        <w:t xml:space="preserve">, para que a empresa usufrua dos privilégios </w:t>
      </w:r>
      <w:r>
        <w:rPr>
          <w:rFonts w:ascii="Arial" w:hAnsi="Arial" w:cs="Arial"/>
          <w:b/>
          <w:sz w:val="22"/>
          <w:szCs w:val="22"/>
        </w:rPr>
        <w:t xml:space="preserve">da </w:t>
      </w:r>
      <w:r w:rsidR="007800F0">
        <w:rPr>
          <w:rFonts w:ascii="Arial" w:hAnsi="Arial" w:cs="Arial"/>
          <w:b/>
          <w:sz w:val="22"/>
          <w:szCs w:val="22"/>
        </w:rPr>
        <w:t xml:space="preserve">Lei 123 e </w:t>
      </w:r>
      <w:r>
        <w:rPr>
          <w:rFonts w:ascii="Arial" w:hAnsi="Arial" w:cs="Arial"/>
          <w:b/>
          <w:sz w:val="22"/>
          <w:szCs w:val="22"/>
        </w:rPr>
        <w:t xml:space="preserve">preferência de contratação, caso tenha,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bookmarkEnd w:id="5"/>
    </w:p>
    <w:sectPr w:rsidR="00706CCE" w:rsidRPr="00D529E0" w:rsidSect="00574317">
      <w:headerReference w:type="default" r:id="rId41"/>
      <w:footerReference w:type="default" r:id="rId42"/>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1234" w14:textId="77777777" w:rsidR="00171F85" w:rsidRDefault="00171F85" w:rsidP="00F3098C">
      <w:r>
        <w:separator/>
      </w:r>
    </w:p>
  </w:endnote>
  <w:endnote w:type="continuationSeparator" w:id="0">
    <w:p w14:paraId="0FD80D48" w14:textId="77777777" w:rsidR="00171F85" w:rsidRDefault="00171F85"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A7D6" w14:textId="77777777" w:rsidR="00171F85" w:rsidRDefault="00171F85" w:rsidP="00F3098C">
      <w:r>
        <w:separator/>
      </w:r>
    </w:p>
  </w:footnote>
  <w:footnote w:type="continuationSeparator" w:id="0">
    <w:p w14:paraId="61F7BDD5" w14:textId="77777777" w:rsidR="00171F85" w:rsidRDefault="00171F85"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6667F489">
          <wp:simplePos x="0" y="0"/>
          <wp:positionH relativeFrom="margin">
            <wp:posOffset>0</wp:posOffset>
          </wp:positionH>
          <wp:positionV relativeFrom="paragraph">
            <wp:posOffset>170815</wp:posOffset>
          </wp:positionV>
          <wp:extent cx="5939790" cy="100139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7"/>
  </w:num>
  <w:num w:numId="5" w16cid:durableId="1742943850">
    <w:abstractNumId w:val="23"/>
  </w:num>
  <w:num w:numId="6" w16cid:durableId="1488519968">
    <w:abstractNumId w:val="48"/>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9"/>
  </w:num>
  <w:num w:numId="46" w16cid:durableId="72554348">
    <w:abstractNumId w:val="41"/>
  </w:num>
  <w:num w:numId="47" w16cid:durableId="882212355">
    <w:abstractNumId w:val="12"/>
  </w:num>
  <w:num w:numId="48" w16cid:durableId="607199596">
    <w:abstractNumId w:val="3"/>
  </w:num>
  <w:num w:numId="49" w16cid:durableId="2088140187">
    <w:abstractNumId w:val="51"/>
  </w:num>
  <w:num w:numId="50" w16cid:durableId="1762405751">
    <w:abstractNumId w:val="10"/>
  </w:num>
  <w:num w:numId="51" w16cid:durableId="563609714">
    <w:abstractNumId w:val="38"/>
  </w:num>
  <w:num w:numId="52" w16cid:durableId="1816218735">
    <w:abstractNumId w:val="46"/>
  </w:num>
  <w:num w:numId="53" w16cid:durableId="163679263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15D"/>
    <w:rsid w:val="0005223F"/>
    <w:rsid w:val="00052631"/>
    <w:rsid w:val="000537BF"/>
    <w:rsid w:val="00053888"/>
    <w:rsid w:val="00053BC1"/>
    <w:rsid w:val="0005414E"/>
    <w:rsid w:val="00055358"/>
    <w:rsid w:val="00055509"/>
    <w:rsid w:val="00055D62"/>
    <w:rsid w:val="00056BF8"/>
    <w:rsid w:val="00057A36"/>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91F"/>
    <w:rsid w:val="002B24BF"/>
    <w:rsid w:val="002B26E5"/>
    <w:rsid w:val="002B2CBD"/>
    <w:rsid w:val="002B2FF3"/>
    <w:rsid w:val="002B4A5E"/>
    <w:rsid w:val="002B4A90"/>
    <w:rsid w:val="002B58D3"/>
    <w:rsid w:val="002C0165"/>
    <w:rsid w:val="002C0229"/>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E6F"/>
    <w:rsid w:val="003666F6"/>
    <w:rsid w:val="00366C11"/>
    <w:rsid w:val="00366E7F"/>
    <w:rsid w:val="00366F8B"/>
    <w:rsid w:val="003671C9"/>
    <w:rsid w:val="00367EBC"/>
    <w:rsid w:val="00370315"/>
    <w:rsid w:val="00370A99"/>
    <w:rsid w:val="003713F2"/>
    <w:rsid w:val="00371E08"/>
    <w:rsid w:val="003740A4"/>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16FB"/>
    <w:rsid w:val="0043260E"/>
    <w:rsid w:val="004329F6"/>
    <w:rsid w:val="00433730"/>
    <w:rsid w:val="00434B87"/>
    <w:rsid w:val="0043732A"/>
    <w:rsid w:val="00437674"/>
    <w:rsid w:val="00440325"/>
    <w:rsid w:val="004408EA"/>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2566"/>
    <w:rsid w:val="00472B38"/>
    <w:rsid w:val="00472DF6"/>
    <w:rsid w:val="0047459A"/>
    <w:rsid w:val="0047474B"/>
    <w:rsid w:val="00474CD5"/>
    <w:rsid w:val="0047539C"/>
    <w:rsid w:val="004757EE"/>
    <w:rsid w:val="004759B6"/>
    <w:rsid w:val="00477166"/>
    <w:rsid w:val="00477A89"/>
    <w:rsid w:val="00477F72"/>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1463"/>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55B1"/>
    <w:rsid w:val="00685AB9"/>
    <w:rsid w:val="00686DFB"/>
    <w:rsid w:val="00687567"/>
    <w:rsid w:val="00687B0A"/>
    <w:rsid w:val="00687E75"/>
    <w:rsid w:val="006905D0"/>
    <w:rsid w:val="00690866"/>
    <w:rsid w:val="006908F4"/>
    <w:rsid w:val="006912C5"/>
    <w:rsid w:val="00691544"/>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C98"/>
    <w:rsid w:val="00710FFB"/>
    <w:rsid w:val="0071142E"/>
    <w:rsid w:val="007123FA"/>
    <w:rsid w:val="007131CE"/>
    <w:rsid w:val="007140D2"/>
    <w:rsid w:val="0071435F"/>
    <w:rsid w:val="00714EBA"/>
    <w:rsid w:val="007151B4"/>
    <w:rsid w:val="007156E6"/>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342F"/>
    <w:rsid w:val="008235BB"/>
    <w:rsid w:val="00823ED9"/>
    <w:rsid w:val="0082408B"/>
    <w:rsid w:val="00824B9C"/>
    <w:rsid w:val="00825D7D"/>
    <w:rsid w:val="00826C07"/>
    <w:rsid w:val="00827154"/>
    <w:rsid w:val="008276D1"/>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51D4"/>
    <w:rsid w:val="008D7B4F"/>
    <w:rsid w:val="008D7B9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35C0"/>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3AB"/>
    <w:rsid w:val="009F3F48"/>
    <w:rsid w:val="009F404C"/>
    <w:rsid w:val="009F44E8"/>
    <w:rsid w:val="009F5A93"/>
    <w:rsid w:val="009F5D6F"/>
    <w:rsid w:val="009F5E2C"/>
    <w:rsid w:val="009F655C"/>
    <w:rsid w:val="009F7A27"/>
    <w:rsid w:val="00A0063B"/>
    <w:rsid w:val="00A006A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5B4D"/>
    <w:rsid w:val="00C26D43"/>
    <w:rsid w:val="00C3138D"/>
    <w:rsid w:val="00C320CF"/>
    <w:rsid w:val="00C32DB0"/>
    <w:rsid w:val="00C335A8"/>
    <w:rsid w:val="00C33F6A"/>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266F"/>
    <w:rsid w:val="00CC2B8F"/>
    <w:rsid w:val="00CC2F73"/>
    <w:rsid w:val="00CC4A6E"/>
    <w:rsid w:val="00CC4BFF"/>
    <w:rsid w:val="00CC4D67"/>
    <w:rsid w:val="00CC55FF"/>
    <w:rsid w:val="00CC5CA3"/>
    <w:rsid w:val="00CC762D"/>
    <w:rsid w:val="00CD0328"/>
    <w:rsid w:val="00CD049B"/>
    <w:rsid w:val="00CD22A2"/>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7076"/>
    <w:rsid w:val="00DC762A"/>
    <w:rsid w:val="00DC7B9F"/>
    <w:rsid w:val="00DD07F0"/>
    <w:rsid w:val="00DD1328"/>
    <w:rsid w:val="00DD14D5"/>
    <w:rsid w:val="00DD1B7A"/>
    <w:rsid w:val="00DD2594"/>
    <w:rsid w:val="00DD295B"/>
    <w:rsid w:val="00DD3683"/>
    <w:rsid w:val="00DD3831"/>
    <w:rsid w:val="00DD3971"/>
    <w:rsid w:val="00DD3DCA"/>
    <w:rsid w:val="00DD4522"/>
    <w:rsid w:val="00DD4C56"/>
    <w:rsid w:val="00DD5589"/>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4445"/>
    <w:rsid w:val="00E249BE"/>
    <w:rsid w:val="00E264A3"/>
    <w:rsid w:val="00E267FD"/>
    <w:rsid w:val="00E268AD"/>
    <w:rsid w:val="00E31A8A"/>
    <w:rsid w:val="00E3211F"/>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E11"/>
    <w:rsid w:val="00EF524C"/>
    <w:rsid w:val="00EF5732"/>
    <w:rsid w:val="00EF72E3"/>
    <w:rsid w:val="00EF7559"/>
    <w:rsid w:val="00F00A16"/>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76E"/>
    <w:rsid w:val="00F57BF5"/>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25art15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4.tce.ms.gov.br/ecjur/Login/LOGIN" TargetMode="Externa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ntTable" Target="fontTable.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26-de-13-de-abril-de-2022" TargetMode="External"/><Relationship Id="rId38"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17448</Words>
  <Characters>94221</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111447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Willian Braz Negrão</cp:lastModifiedBy>
  <cp:revision>265</cp:revision>
  <cp:lastPrinted>2025-04-29T19:30:00Z</cp:lastPrinted>
  <dcterms:created xsi:type="dcterms:W3CDTF">2023-03-08T13:17:00Z</dcterms:created>
  <dcterms:modified xsi:type="dcterms:W3CDTF">2025-06-02T01:11:00Z</dcterms:modified>
</cp:coreProperties>
</file>